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2A5C4" w14:textId="77777777" w:rsidR="00914BE9" w:rsidRDefault="00914BE9" w:rsidP="00EC295D">
      <w:pPr>
        <w:shd w:val="clear" w:color="auto" w:fill="FFFFFF"/>
        <w:spacing w:before="120" w:after="120" w:line="276" w:lineRule="auto"/>
        <w:outlineLvl w:val="0"/>
        <w:rPr>
          <w:rFonts w:ascii="Barlow" w:eastAsia="Times New Roman" w:hAnsi="Barlow" w:cs="Arial"/>
          <w:b/>
          <w:noProof/>
          <w:kern w:val="36"/>
          <w:sz w:val="28"/>
          <w:szCs w:val="28"/>
        </w:rPr>
      </w:pPr>
      <w:r>
        <w:rPr>
          <w:rFonts w:ascii="Barlow" w:eastAsia="Times New Roman" w:hAnsi="Barlow" w:cs="Arial"/>
          <w:b/>
          <w:noProof/>
          <w:kern w:val="36"/>
          <w:sz w:val="28"/>
          <w:szCs w:val="28"/>
          <w:lang w:eastAsia="en-AU"/>
        </w:rPr>
        <w:drawing>
          <wp:inline distT="0" distB="0" distL="0" distR="0" wp14:anchorId="01B60DEE" wp14:editId="510393F5">
            <wp:extent cx="5731510" cy="1414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31510" cy="1414145"/>
                    </a:xfrm>
                    <a:prstGeom prst="rect">
                      <a:avLst/>
                    </a:prstGeom>
                  </pic:spPr>
                </pic:pic>
              </a:graphicData>
            </a:graphic>
          </wp:inline>
        </w:drawing>
      </w:r>
    </w:p>
    <w:p w14:paraId="2F7AF31C" w14:textId="14EC9A4F" w:rsidR="00156E82" w:rsidRPr="00EC295D" w:rsidRDefault="00791632" w:rsidP="00914BE9">
      <w:pPr>
        <w:shd w:val="clear" w:color="auto" w:fill="FFFFFF"/>
        <w:spacing w:before="120" w:after="120" w:line="276" w:lineRule="auto"/>
        <w:jc w:val="center"/>
        <w:outlineLvl w:val="0"/>
        <w:rPr>
          <w:rFonts w:ascii="Barlow" w:eastAsia="Times New Roman" w:hAnsi="Barlow" w:cs="Arial"/>
          <w:b/>
          <w:noProof/>
          <w:kern w:val="36"/>
          <w:sz w:val="28"/>
          <w:szCs w:val="28"/>
        </w:rPr>
      </w:pPr>
      <w:r w:rsidRPr="00EC295D">
        <w:rPr>
          <w:rFonts w:ascii="Barlow" w:eastAsia="Times New Roman" w:hAnsi="Barlow" w:cs="Arial"/>
          <w:b/>
          <w:noProof/>
          <w:kern w:val="36"/>
          <w:sz w:val="28"/>
          <w:szCs w:val="28"/>
        </w:rPr>
        <w:t xml:space="preserve">Federal </w:t>
      </w:r>
      <w:r w:rsidR="00156E82" w:rsidRPr="00EC295D">
        <w:rPr>
          <w:rFonts w:ascii="Barlow" w:eastAsia="Times New Roman" w:hAnsi="Barlow" w:cs="Arial"/>
          <w:b/>
          <w:noProof/>
          <w:kern w:val="36"/>
          <w:sz w:val="28"/>
          <w:szCs w:val="28"/>
        </w:rPr>
        <w:t>budget submission 202</w:t>
      </w:r>
      <w:r w:rsidR="00F21638">
        <w:rPr>
          <w:rFonts w:ascii="Barlow" w:eastAsia="Times New Roman" w:hAnsi="Barlow" w:cs="Arial"/>
          <w:b/>
          <w:noProof/>
          <w:kern w:val="36"/>
          <w:sz w:val="28"/>
          <w:szCs w:val="28"/>
        </w:rPr>
        <w:t>2</w:t>
      </w:r>
    </w:p>
    <w:p w14:paraId="468C5D6B" w14:textId="77777777" w:rsidR="00914BE9" w:rsidRDefault="00914BE9" w:rsidP="00EC295D">
      <w:pPr>
        <w:pStyle w:val="NoSpacing"/>
        <w:spacing w:line="276" w:lineRule="auto"/>
        <w:rPr>
          <w:rFonts w:ascii="Barlow" w:hAnsi="Barlow" w:cs="Arial"/>
          <w:b/>
          <w:bCs/>
          <w:sz w:val="22"/>
          <w:szCs w:val="22"/>
        </w:rPr>
      </w:pPr>
    </w:p>
    <w:p w14:paraId="6A10B3B2" w14:textId="173E27DF" w:rsidR="0093329E" w:rsidRPr="00F93C91" w:rsidRDefault="0027145B" w:rsidP="00EC295D">
      <w:pPr>
        <w:pStyle w:val="NoSpacing"/>
        <w:spacing w:line="276" w:lineRule="auto"/>
        <w:rPr>
          <w:rFonts w:ascii="Barlow" w:hAnsi="Barlow" w:cs="Arial"/>
          <w:b/>
          <w:bCs/>
          <w:sz w:val="22"/>
          <w:szCs w:val="22"/>
        </w:rPr>
      </w:pPr>
      <w:r w:rsidRPr="00F93C91">
        <w:rPr>
          <w:rFonts w:ascii="Barlow" w:hAnsi="Barlow" w:cs="Arial"/>
          <w:b/>
          <w:bCs/>
          <w:sz w:val="22"/>
          <w:szCs w:val="22"/>
        </w:rPr>
        <w:t>About Economic Justice Australia</w:t>
      </w:r>
    </w:p>
    <w:p w14:paraId="1DCAA136" w14:textId="77777777" w:rsidR="0093329E" w:rsidRPr="00F93C91" w:rsidRDefault="0093329E" w:rsidP="00EC295D">
      <w:pPr>
        <w:pStyle w:val="NoSpacing"/>
        <w:spacing w:line="276" w:lineRule="auto"/>
        <w:rPr>
          <w:rFonts w:ascii="Barlow" w:hAnsi="Barlow" w:cs="Arial"/>
          <w:sz w:val="22"/>
          <w:szCs w:val="22"/>
        </w:rPr>
      </w:pPr>
    </w:p>
    <w:p w14:paraId="1BB2E318" w14:textId="0D587909" w:rsidR="00623C48" w:rsidRPr="00F93C91" w:rsidRDefault="00623C48" w:rsidP="00EC295D">
      <w:pPr>
        <w:pStyle w:val="ListParagraph"/>
        <w:numPr>
          <w:ilvl w:val="0"/>
          <w:numId w:val="20"/>
        </w:numPr>
        <w:shd w:val="clear" w:color="auto" w:fill="FFFFFF" w:themeFill="background1"/>
        <w:spacing w:after="315" w:line="276" w:lineRule="auto"/>
        <w:rPr>
          <w:rFonts w:ascii="Barlow" w:hAnsi="Barlow"/>
        </w:rPr>
      </w:pPr>
      <w:r w:rsidRPr="00F93C91">
        <w:rPr>
          <w:rFonts w:ascii="Barlow" w:hAnsi="Barlow"/>
        </w:rPr>
        <w:t>Economic Justice Australia (EJA) is the peak organisation for community legal centres providing specialist advice to people on their social security issues and rights. Our members across Australia have provided people with free and independent information, advice, education and representation in the area of so</w:t>
      </w:r>
      <w:r w:rsidR="00AD7004" w:rsidRPr="00F93C91">
        <w:rPr>
          <w:rFonts w:ascii="Barlow" w:hAnsi="Barlow"/>
        </w:rPr>
        <w:t>cial security for over 30 years.</w:t>
      </w:r>
    </w:p>
    <w:p w14:paraId="1628074B" w14:textId="77777777" w:rsidR="00AD7004" w:rsidRPr="00F93C91" w:rsidRDefault="00AD7004" w:rsidP="00AD7004">
      <w:pPr>
        <w:pStyle w:val="ListParagraph"/>
        <w:shd w:val="clear" w:color="auto" w:fill="FFFFFF" w:themeFill="background1"/>
        <w:spacing w:after="315" w:line="276" w:lineRule="auto"/>
        <w:rPr>
          <w:rFonts w:ascii="Barlow" w:hAnsi="Barlow"/>
        </w:rPr>
      </w:pPr>
    </w:p>
    <w:p w14:paraId="0A5E7AD0" w14:textId="77777777" w:rsidR="00623C48" w:rsidRPr="00F93C91" w:rsidRDefault="00623C48" w:rsidP="00EC295D">
      <w:pPr>
        <w:pStyle w:val="ListParagraph"/>
        <w:numPr>
          <w:ilvl w:val="0"/>
          <w:numId w:val="20"/>
        </w:numPr>
        <w:shd w:val="clear" w:color="auto" w:fill="FFFFFF" w:themeFill="background1"/>
        <w:spacing w:after="315" w:line="276" w:lineRule="auto"/>
        <w:rPr>
          <w:rFonts w:ascii="Barlow" w:hAnsi="Barlow"/>
        </w:rPr>
      </w:pPr>
      <w:r w:rsidRPr="00F93C91">
        <w:rPr>
          <w:rFonts w:ascii="Barlow" w:hAnsi="Barlow"/>
        </w:rPr>
        <w:t>EJA provides expert advice to government on social security reform to make it more effective and accessible. Our law and policy reform work:</w:t>
      </w:r>
    </w:p>
    <w:p w14:paraId="659A30F6" w14:textId="77777777" w:rsidR="00623C48" w:rsidRPr="00F93C91" w:rsidRDefault="00623C48" w:rsidP="00EC295D">
      <w:pPr>
        <w:numPr>
          <w:ilvl w:val="1"/>
          <w:numId w:val="23"/>
        </w:numPr>
        <w:shd w:val="clear" w:color="auto" w:fill="FFFFFF" w:themeFill="background1"/>
        <w:spacing w:before="100" w:beforeAutospacing="1" w:after="100" w:afterAutospacing="1" w:line="276" w:lineRule="auto"/>
        <w:rPr>
          <w:rFonts w:ascii="Barlow" w:hAnsi="Barlow"/>
        </w:rPr>
      </w:pPr>
      <w:r w:rsidRPr="00F93C91">
        <w:rPr>
          <w:rFonts w:ascii="Barlow" w:hAnsi="Barlow"/>
        </w:rPr>
        <w:t>Strengthens the effectiveness and integrity of our social security system;</w:t>
      </w:r>
    </w:p>
    <w:p w14:paraId="67553E6F" w14:textId="77777777" w:rsidR="00623C48" w:rsidRPr="00F93C91" w:rsidRDefault="00623C48" w:rsidP="00EC295D">
      <w:pPr>
        <w:numPr>
          <w:ilvl w:val="1"/>
          <w:numId w:val="23"/>
        </w:numPr>
        <w:shd w:val="clear" w:color="auto" w:fill="FFFFFF" w:themeFill="background1"/>
        <w:spacing w:before="100" w:beforeAutospacing="1" w:after="100" w:afterAutospacing="1" w:line="276" w:lineRule="auto"/>
        <w:rPr>
          <w:rFonts w:ascii="Barlow" w:hAnsi="Barlow"/>
        </w:rPr>
      </w:pPr>
      <w:r w:rsidRPr="00F93C91">
        <w:rPr>
          <w:rFonts w:ascii="Barlow" w:hAnsi="Barlow"/>
        </w:rPr>
        <w:t>Educates the community; and</w:t>
      </w:r>
    </w:p>
    <w:p w14:paraId="4C4905D6" w14:textId="77777777" w:rsidR="00623C48" w:rsidRPr="00F93C91" w:rsidRDefault="00623C48" w:rsidP="00EC295D">
      <w:pPr>
        <w:numPr>
          <w:ilvl w:val="1"/>
          <w:numId w:val="23"/>
        </w:numPr>
        <w:shd w:val="clear" w:color="auto" w:fill="FFFFFF" w:themeFill="background1"/>
        <w:spacing w:before="100" w:beforeAutospacing="1" w:after="0" w:line="276" w:lineRule="auto"/>
        <w:rPr>
          <w:rFonts w:ascii="Barlow" w:hAnsi="Barlow"/>
        </w:rPr>
      </w:pPr>
      <w:r w:rsidRPr="00F93C91">
        <w:rPr>
          <w:rFonts w:ascii="Barlow" w:hAnsi="Barlow"/>
        </w:rPr>
        <w:t>Improves people’s lives by reducing poverty and inequality.</w:t>
      </w:r>
    </w:p>
    <w:p w14:paraId="153B36D2" w14:textId="77777777" w:rsidR="00623C48" w:rsidRPr="00F93C91" w:rsidRDefault="00623C48" w:rsidP="00EC295D">
      <w:pPr>
        <w:pStyle w:val="NoSpacing"/>
        <w:spacing w:line="276" w:lineRule="auto"/>
        <w:rPr>
          <w:rFonts w:ascii="Barlow" w:hAnsi="Barlow" w:cs="Arial"/>
          <w:sz w:val="22"/>
          <w:szCs w:val="22"/>
        </w:rPr>
      </w:pPr>
    </w:p>
    <w:p w14:paraId="6DC7CCA6" w14:textId="13825E72" w:rsidR="00156E82" w:rsidRPr="00D155CC" w:rsidRDefault="00C860B8" w:rsidP="00AF5D84">
      <w:pPr>
        <w:pStyle w:val="NoSpacing"/>
        <w:numPr>
          <w:ilvl w:val="0"/>
          <w:numId w:val="20"/>
        </w:numPr>
        <w:spacing w:line="276" w:lineRule="auto"/>
        <w:rPr>
          <w:rFonts w:ascii="Barlow" w:hAnsi="Barlow" w:cs="Arial"/>
          <w:sz w:val="22"/>
          <w:szCs w:val="22"/>
        </w:rPr>
      </w:pPr>
      <w:r w:rsidRPr="00F93C91">
        <w:rPr>
          <w:rFonts w:ascii="Barlow" w:hAnsi="Barlow" w:cs="Arial"/>
          <w:sz w:val="22"/>
          <w:szCs w:val="22"/>
        </w:rPr>
        <w:t xml:space="preserve">EJA’s recommendations for the 2022 budget follow on from those made in EJA’s 2021 pre-budget submission. Some of the 2021 recommendations are no longer relevant with the expiry </w:t>
      </w:r>
      <w:r w:rsidR="00D622D3" w:rsidRPr="00F93C91">
        <w:rPr>
          <w:rFonts w:ascii="Barlow" w:hAnsi="Barlow" w:cs="Arial"/>
          <w:sz w:val="22"/>
          <w:szCs w:val="22"/>
        </w:rPr>
        <w:t xml:space="preserve">or extension </w:t>
      </w:r>
      <w:r w:rsidRPr="00D155CC">
        <w:rPr>
          <w:rFonts w:ascii="Barlow" w:hAnsi="Barlow" w:cs="Arial"/>
          <w:sz w:val="22"/>
          <w:szCs w:val="22"/>
        </w:rPr>
        <w:t>of temporary coronavirus measures</w:t>
      </w:r>
      <w:r w:rsidR="00CC5312" w:rsidRPr="00D155CC">
        <w:rPr>
          <w:rFonts w:ascii="Barlow" w:hAnsi="Barlow" w:cs="Arial"/>
          <w:sz w:val="22"/>
          <w:szCs w:val="22"/>
        </w:rPr>
        <w:t xml:space="preserve"> and the implementation of our recommendation to provide more time for people to provide an explanation before their income support payment is automatically suspended.</w:t>
      </w:r>
      <w:r w:rsidR="00D23E44" w:rsidRPr="00D155CC">
        <w:rPr>
          <w:rFonts w:ascii="Barlow" w:hAnsi="Barlow" w:cs="Arial"/>
          <w:sz w:val="22"/>
          <w:szCs w:val="22"/>
        </w:rPr>
        <w:t xml:space="preserve"> </w:t>
      </w:r>
    </w:p>
    <w:p w14:paraId="6E8F6F03" w14:textId="77777777" w:rsidR="00C860B8" w:rsidRPr="00D155CC" w:rsidRDefault="00C860B8" w:rsidP="00EC295D">
      <w:pPr>
        <w:pStyle w:val="NoSpacing"/>
        <w:spacing w:line="276" w:lineRule="auto"/>
        <w:rPr>
          <w:rFonts w:ascii="Barlow" w:hAnsi="Barlow" w:cs="Arial"/>
          <w:sz w:val="22"/>
          <w:szCs w:val="22"/>
        </w:rPr>
      </w:pPr>
    </w:p>
    <w:p w14:paraId="7D61A732" w14:textId="158B9E4D" w:rsidR="00156E82" w:rsidRPr="00D155CC" w:rsidRDefault="001458B7" w:rsidP="00EC295D">
      <w:pPr>
        <w:pStyle w:val="NoSpacing"/>
        <w:spacing w:line="276" w:lineRule="auto"/>
        <w:rPr>
          <w:rFonts w:ascii="Barlow" w:hAnsi="Barlow" w:cs="Arial"/>
          <w:b/>
          <w:bCs/>
          <w:sz w:val="22"/>
          <w:szCs w:val="22"/>
        </w:rPr>
      </w:pPr>
      <w:r w:rsidRPr="00D155CC">
        <w:rPr>
          <w:rFonts w:ascii="Barlow" w:hAnsi="Barlow" w:cs="Arial"/>
          <w:b/>
          <w:bCs/>
          <w:sz w:val="22"/>
          <w:szCs w:val="22"/>
        </w:rPr>
        <w:t xml:space="preserve">SUMMARY OF </w:t>
      </w:r>
      <w:r w:rsidR="00623C48" w:rsidRPr="00D155CC">
        <w:rPr>
          <w:rFonts w:ascii="Barlow" w:hAnsi="Barlow" w:cs="Arial"/>
          <w:b/>
          <w:bCs/>
          <w:sz w:val="22"/>
          <w:szCs w:val="22"/>
        </w:rPr>
        <w:t>RECOMMENDATIONS</w:t>
      </w:r>
      <w:r w:rsidRPr="00D155CC">
        <w:rPr>
          <w:rFonts w:ascii="Barlow" w:hAnsi="Barlow" w:cs="Arial"/>
          <w:b/>
          <w:bCs/>
          <w:sz w:val="22"/>
          <w:szCs w:val="22"/>
        </w:rPr>
        <w:t xml:space="preserve"> IN THIS SUBMISSION</w:t>
      </w:r>
    </w:p>
    <w:p w14:paraId="1C0E20A0" w14:textId="0B6DF590"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lang w:val="en-US"/>
        </w:rPr>
      </w:pPr>
      <w:r w:rsidRPr="00D155CC">
        <w:rPr>
          <w:rFonts w:ascii="Barlow" w:eastAsia="Calibri" w:hAnsi="Barlow" w:cs="Arial"/>
          <w:b/>
          <w:bCs/>
          <w:lang w:val="en-US"/>
        </w:rPr>
        <w:t>Recommendation A</w:t>
      </w:r>
      <w:r w:rsidRPr="00D155CC">
        <w:rPr>
          <w:rFonts w:ascii="Barlow" w:eastAsia="Calibri" w:hAnsi="Barlow" w:cs="Arial"/>
          <w:lang w:val="en-US"/>
        </w:rPr>
        <w:t xml:space="preserve">: Permanently increase social security income support payment rates, and provide supplementary payments that reflect specific costs </w:t>
      </w:r>
      <w:r w:rsidR="00B424CA" w:rsidRPr="00D155CC">
        <w:rPr>
          <w:rFonts w:ascii="Barlow" w:eastAsia="Calibri" w:hAnsi="Barlow" w:cs="Arial"/>
          <w:lang w:val="en-US"/>
        </w:rPr>
        <w:t xml:space="preserve">people </w:t>
      </w:r>
      <w:r w:rsidRPr="00D155CC">
        <w:rPr>
          <w:rFonts w:ascii="Barlow" w:eastAsia="Calibri" w:hAnsi="Barlow" w:cs="Arial"/>
          <w:lang w:val="en-US"/>
        </w:rPr>
        <w:t>face, as proposed by ACOSS.</w:t>
      </w:r>
    </w:p>
    <w:p w14:paraId="65064BBA" w14:textId="77777777"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lang w:val="en-US"/>
        </w:rPr>
      </w:pPr>
      <w:r w:rsidRPr="00D155CC">
        <w:rPr>
          <w:rFonts w:ascii="Barlow" w:eastAsia="Calibri" w:hAnsi="Barlow" w:cs="Arial"/>
          <w:lang w:val="en-US"/>
        </w:rPr>
        <w:t xml:space="preserve"> </w:t>
      </w:r>
    </w:p>
    <w:p w14:paraId="3D9401DA" w14:textId="55C54323"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lang w:val="en-US"/>
        </w:rPr>
      </w:pPr>
      <w:r w:rsidRPr="00D155CC">
        <w:rPr>
          <w:rFonts w:ascii="Barlow" w:eastAsia="Calibri" w:hAnsi="Barlow" w:cs="Arial"/>
          <w:b/>
          <w:bCs/>
          <w:lang w:val="en-US"/>
        </w:rPr>
        <w:t>Recommendation B</w:t>
      </w:r>
      <w:r w:rsidRPr="00D155CC">
        <w:rPr>
          <w:rFonts w:ascii="Barlow" w:eastAsia="Calibri" w:hAnsi="Barlow" w:cs="Arial"/>
          <w:lang w:val="en-US"/>
        </w:rPr>
        <w:t xml:space="preserve">: Permanently abolish the </w:t>
      </w:r>
      <w:r w:rsidR="001F36A2">
        <w:rPr>
          <w:rFonts w:ascii="Barlow" w:eastAsia="Calibri" w:hAnsi="Barlow" w:cs="Arial"/>
          <w:lang w:val="en-US"/>
        </w:rPr>
        <w:t>newly arrived residents waiting period</w:t>
      </w:r>
      <w:r w:rsidRPr="00D155CC">
        <w:rPr>
          <w:rFonts w:ascii="Barlow" w:eastAsia="Calibri" w:hAnsi="Barlow" w:cs="Arial"/>
          <w:lang w:val="en-US"/>
        </w:rPr>
        <w:t xml:space="preserve"> </w:t>
      </w:r>
      <w:r w:rsidR="001F36A2">
        <w:rPr>
          <w:rFonts w:ascii="Barlow" w:eastAsia="Calibri" w:hAnsi="Barlow" w:cs="Arial"/>
          <w:lang w:val="en-US"/>
        </w:rPr>
        <w:t xml:space="preserve">(NARWP) </w:t>
      </w:r>
      <w:r w:rsidRPr="00D155CC">
        <w:rPr>
          <w:rFonts w:ascii="Barlow" w:eastAsia="Calibri" w:hAnsi="Barlow" w:cs="Arial"/>
          <w:lang w:val="en-US"/>
        </w:rPr>
        <w:t xml:space="preserve">for Special Benefit; or in the alternative, extend the </w:t>
      </w:r>
      <w:r w:rsidR="000D383B">
        <w:rPr>
          <w:rFonts w:ascii="Barlow" w:eastAsia="Calibri" w:hAnsi="Barlow" w:cs="Arial"/>
          <w:lang w:val="en-US"/>
        </w:rPr>
        <w:t>suspension</w:t>
      </w:r>
      <w:r w:rsidRPr="00D155CC">
        <w:rPr>
          <w:rFonts w:ascii="Barlow" w:eastAsia="Calibri" w:hAnsi="Barlow" w:cs="Arial"/>
          <w:lang w:val="en-US"/>
        </w:rPr>
        <w:t xml:space="preserve"> of the Special Benefit NARWP to at least 30 June 2022.</w:t>
      </w:r>
    </w:p>
    <w:p w14:paraId="7217D585" w14:textId="77777777"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lang w:val="en-US"/>
        </w:rPr>
      </w:pPr>
    </w:p>
    <w:p w14:paraId="17673A8B" w14:textId="77777777" w:rsidR="00050699" w:rsidRPr="00D155CC" w:rsidRDefault="00050699" w:rsidP="00050699">
      <w:pPr>
        <w:spacing w:before="100" w:beforeAutospacing="1" w:after="100" w:afterAutospacing="1" w:line="276" w:lineRule="auto"/>
        <w:ind w:left="1440"/>
        <w:rPr>
          <w:rFonts w:ascii="Barlow" w:eastAsia="Times New Roman" w:hAnsi="Barlow" w:cs="Calibri"/>
          <w:color w:val="000000"/>
          <w:lang w:eastAsia="en-AU"/>
        </w:rPr>
      </w:pPr>
      <w:r w:rsidRPr="00D155CC">
        <w:rPr>
          <w:rFonts w:ascii="Barlow" w:eastAsia="Times New Roman" w:hAnsi="Barlow" w:cs="Calibri"/>
          <w:b/>
          <w:bCs/>
          <w:color w:val="000000"/>
          <w:lang w:eastAsia="en-AU"/>
        </w:rPr>
        <w:t>Recommendation C</w:t>
      </w:r>
      <w:r w:rsidRPr="00D155CC">
        <w:rPr>
          <w:rFonts w:ascii="Barlow" w:eastAsia="Times New Roman" w:hAnsi="Barlow" w:cs="Calibri"/>
          <w:color w:val="000000"/>
          <w:lang w:eastAsia="en-AU"/>
        </w:rPr>
        <w:t>: Provide all New Zealand citizens living in Australia with access to Special Benefit.</w:t>
      </w:r>
    </w:p>
    <w:p w14:paraId="6E3D9746" w14:textId="77777777" w:rsidR="00050699" w:rsidRPr="00D155CC" w:rsidRDefault="00050699" w:rsidP="00050699">
      <w:pPr>
        <w:spacing w:before="100" w:beforeAutospacing="1" w:after="100" w:afterAutospacing="1" w:line="276" w:lineRule="auto"/>
        <w:ind w:left="1440"/>
        <w:rPr>
          <w:rFonts w:ascii="Barlow" w:eastAsia="Times New Roman" w:hAnsi="Barlow" w:cs="Calibri"/>
          <w:color w:val="000000"/>
          <w:lang w:eastAsia="en-AU"/>
        </w:rPr>
      </w:pPr>
      <w:r w:rsidRPr="00D155CC">
        <w:rPr>
          <w:rFonts w:ascii="Barlow" w:eastAsia="Times New Roman" w:hAnsi="Barlow" w:cs="Calibri"/>
          <w:b/>
          <w:bCs/>
          <w:color w:val="000000"/>
          <w:lang w:eastAsia="en-AU"/>
        </w:rPr>
        <w:lastRenderedPageBreak/>
        <w:t>Recommendation D</w:t>
      </w:r>
      <w:r w:rsidRPr="00D155CC">
        <w:rPr>
          <w:rFonts w:ascii="Barlow" w:eastAsia="Times New Roman" w:hAnsi="Barlow" w:cs="Calibri"/>
          <w:color w:val="000000"/>
          <w:lang w:eastAsia="en-AU"/>
        </w:rPr>
        <w:t>: Extend the list of visa sub-classes that attract Special Benefit, with extended coverage including:</w:t>
      </w:r>
    </w:p>
    <w:p w14:paraId="4BE13BC9" w14:textId="77777777" w:rsidR="00050699" w:rsidRPr="00D155CC" w:rsidRDefault="00050699" w:rsidP="00050699">
      <w:pPr>
        <w:numPr>
          <w:ilvl w:val="2"/>
          <w:numId w:val="27"/>
        </w:numPr>
        <w:spacing w:after="0"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 xml:space="preserve">Bridging Visas, all sub-classes </w:t>
      </w:r>
    </w:p>
    <w:p w14:paraId="1ABF6277" w14:textId="77777777" w:rsidR="00050699" w:rsidRPr="00D155CC" w:rsidRDefault="00050699" w:rsidP="00050699">
      <w:pPr>
        <w:numPr>
          <w:ilvl w:val="2"/>
          <w:numId w:val="27"/>
        </w:numPr>
        <w:spacing w:after="0" w:line="276" w:lineRule="auto"/>
        <w:rPr>
          <w:rFonts w:ascii="Barlow" w:eastAsia="Times New Roman" w:hAnsi="Barlow" w:cs="Calibri"/>
          <w:color w:val="000000"/>
        </w:rPr>
      </w:pPr>
      <w:r w:rsidRPr="00D155CC">
        <w:rPr>
          <w:rFonts w:ascii="Barlow" w:eastAsia="Times New Roman" w:hAnsi="Barlow" w:cs="Calibri"/>
          <w:color w:val="000000"/>
        </w:rPr>
        <w:t>Student Visa</w:t>
      </w:r>
    </w:p>
    <w:p w14:paraId="3B313DE8" w14:textId="77777777" w:rsidR="00050699" w:rsidRPr="00D155CC" w:rsidRDefault="00050699" w:rsidP="00050699">
      <w:pPr>
        <w:numPr>
          <w:ilvl w:val="2"/>
          <w:numId w:val="27"/>
        </w:numPr>
        <w:spacing w:after="0" w:line="276" w:lineRule="auto"/>
        <w:rPr>
          <w:rFonts w:ascii="Barlow" w:eastAsia="Times New Roman" w:hAnsi="Barlow" w:cs="Calibri"/>
          <w:color w:val="000000"/>
        </w:rPr>
      </w:pPr>
      <w:r w:rsidRPr="00D155CC">
        <w:rPr>
          <w:rFonts w:ascii="Barlow" w:eastAsia="Times New Roman" w:hAnsi="Barlow" w:cs="Calibri"/>
          <w:color w:val="000000"/>
        </w:rPr>
        <w:t>Temporary Resident (Skilled Employment) Visa</w:t>
      </w:r>
    </w:p>
    <w:p w14:paraId="6B20BC7A" w14:textId="77777777" w:rsidR="00050699" w:rsidRPr="00D155CC" w:rsidRDefault="00050699" w:rsidP="00050699">
      <w:pPr>
        <w:numPr>
          <w:ilvl w:val="2"/>
          <w:numId w:val="27"/>
        </w:numPr>
        <w:spacing w:after="0" w:line="276" w:lineRule="auto"/>
        <w:rPr>
          <w:rFonts w:ascii="Barlow" w:eastAsia="Times New Roman" w:hAnsi="Barlow" w:cs="Calibri"/>
          <w:color w:val="000000"/>
        </w:rPr>
      </w:pPr>
      <w:r w:rsidRPr="00D155CC">
        <w:rPr>
          <w:rFonts w:ascii="Barlow" w:eastAsia="Times New Roman" w:hAnsi="Barlow" w:cs="Calibri"/>
          <w:color w:val="000000"/>
        </w:rPr>
        <w:t>Pacific and Seasonal Worker Visa</w:t>
      </w:r>
    </w:p>
    <w:p w14:paraId="61EB944C" w14:textId="77777777" w:rsidR="00050699" w:rsidRPr="00D155CC" w:rsidRDefault="00050699" w:rsidP="00050699">
      <w:pPr>
        <w:numPr>
          <w:ilvl w:val="2"/>
          <w:numId w:val="27"/>
        </w:numPr>
        <w:spacing w:after="0" w:line="276" w:lineRule="auto"/>
        <w:rPr>
          <w:rFonts w:ascii="Barlow" w:eastAsia="Times New Roman" w:hAnsi="Barlow" w:cs="Calibri"/>
          <w:color w:val="000000"/>
        </w:rPr>
      </w:pPr>
      <w:r w:rsidRPr="00D155CC">
        <w:rPr>
          <w:rFonts w:ascii="Barlow" w:eastAsia="Times New Roman" w:hAnsi="Barlow" w:cs="Calibri"/>
          <w:color w:val="000000"/>
        </w:rPr>
        <w:t>Temporary Graduate Visa.</w:t>
      </w:r>
    </w:p>
    <w:p w14:paraId="25A50ABE" w14:textId="77777777" w:rsidR="00050699" w:rsidRPr="00D155CC" w:rsidRDefault="00050699" w:rsidP="00050699">
      <w:pPr>
        <w:shd w:val="clear" w:color="auto" w:fill="FFFFFF"/>
        <w:spacing w:before="100" w:beforeAutospacing="1" w:after="100" w:afterAutospacing="1" w:line="276" w:lineRule="auto"/>
        <w:ind w:left="1440"/>
        <w:rPr>
          <w:rFonts w:ascii="Barlow" w:eastAsia="Times New Roman" w:hAnsi="Barlow" w:cs="Calibri"/>
          <w:color w:val="000000"/>
          <w:lang w:val="en-GB" w:eastAsia="en-AU"/>
        </w:rPr>
      </w:pPr>
      <w:r w:rsidRPr="00D155CC">
        <w:rPr>
          <w:rFonts w:ascii="Barlow" w:eastAsia="Times New Roman" w:hAnsi="Barlow" w:cs="Calibri"/>
          <w:b/>
          <w:bCs/>
          <w:color w:val="000000"/>
          <w:lang w:eastAsia="en-AU"/>
        </w:rPr>
        <w:t>Recommendation E</w:t>
      </w:r>
      <w:r w:rsidRPr="00D155CC">
        <w:rPr>
          <w:rFonts w:ascii="Barlow" w:eastAsia="Times New Roman" w:hAnsi="Barlow" w:cs="Calibri"/>
          <w:color w:val="000000"/>
          <w:lang w:eastAsia="en-AU"/>
        </w:rPr>
        <w:t>: Amend s737(1) of the Social Security Act to enable full-time students to access Special Benefit. In the alternative, we propose that policy guidelines regarding administration of section 729 of the Social Security Act be amended by the Secretary of the Department of Social Services to enable full-time students holding a Safe Haven Enterprise Visa access to Special Benefit.</w:t>
      </w:r>
    </w:p>
    <w:p w14:paraId="745CE19B" w14:textId="4BD477C2" w:rsidR="00050699" w:rsidRPr="008327D7" w:rsidRDefault="00050699" w:rsidP="008327D7">
      <w:pPr>
        <w:ind w:left="1440"/>
        <w:rPr>
          <w:rFonts w:ascii="Barlow" w:eastAsia="Times New Roman" w:hAnsi="Barlow" w:cs="Calibri"/>
          <w:color w:val="000000"/>
          <w:lang w:eastAsia="en-AU"/>
        </w:rPr>
      </w:pPr>
      <w:r w:rsidRPr="00D155CC">
        <w:rPr>
          <w:rFonts w:ascii="Barlow" w:eastAsia="Times New Roman" w:hAnsi="Barlow" w:cs="Calibri"/>
          <w:b/>
          <w:bCs/>
          <w:color w:val="000000"/>
          <w:lang w:val="en-US" w:eastAsia="en-AU"/>
        </w:rPr>
        <w:t>Recommendation F</w:t>
      </w:r>
      <w:r w:rsidRPr="00D155CC">
        <w:rPr>
          <w:rFonts w:ascii="Barlow" w:eastAsia="Times New Roman" w:hAnsi="Barlow" w:cs="Calibri"/>
          <w:color w:val="000000"/>
          <w:lang w:val="en-US" w:eastAsia="en-AU"/>
        </w:rPr>
        <w:t xml:space="preserve">:  </w:t>
      </w:r>
      <w:r w:rsidR="008327D7" w:rsidRPr="008327D7">
        <w:rPr>
          <w:rFonts w:ascii="Barlow" w:eastAsia="Times New Roman" w:hAnsi="Barlow" w:cs="Calibri"/>
          <w:color w:val="000000"/>
          <w:lang w:eastAsia="en-AU"/>
        </w:rPr>
        <w:t>Abolish the Community Development Program (CDP) and replace it with the comprehensive alternative model originally proposed by the Aboriginal Peak Organisations NT (APONT) - the Fair Work and Strong Communities: Remote Development and Employment Scheme (RDES).</w:t>
      </w:r>
    </w:p>
    <w:p w14:paraId="25681458" w14:textId="48A13DF6" w:rsidR="00050699" w:rsidRDefault="00050699" w:rsidP="008327D7">
      <w:pPr>
        <w:spacing w:after="315" w:line="276" w:lineRule="auto"/>
        <w:ind w:left="1440"/>
        <w:contextualSpacing/>
        <w:rPr>
          <w:rFonts w:ascii="Barlow" w:eastAsia="Times New Roman" w:hAnsi="Barlow" w:cs="Calibri"/>
          <w:bCs/>
          <w:color w:val="000000"/>
          <w:lang w:eastAsia="en-AU"/>
        </w:rPr>
      </w:pPr>
      <w:r w:rsidRPr="00D155CC">
        <w:rPr>
          <w:rFonts w:ascii="Barlow" w:eastAsia="Times New Roman" w:hAnsi="Barlow" w:cs="Calibri"/>
          <w:b/>
          <w:bCs/>
          <w:color w:val="000000"/>
          <w:lang w:eastAsia="en-AU"/>
        </w:rPr>
        <w:t>Recommendation G:</w:t>
      </w:r>
      <w:r w:rsidRPr="00D155CC">
        <w:rPr>
          <w:rFonts w:ascii="Barlow" w:eastAsia="Times New Roman" w:hAnsi="Barlow" w:cs="Calibri"/>
          <w:bCs/>
          <w:color w:val="000000"/>
          <w:lang w:eastAsia="en-AU"/>
        </w:rPr>
        <w:t xml:space="preserve"> </w:t>
      </w:r>
      <w:r w:rsidR="007738F4" w:rsidRPr="00D155CC">
        <w:rPr>
          <w:rFonts w:ascii="Barlow" w:eastAsia="Times New Roman" w:hAnsi="Barlow" w:cs="Calibri"/>
          <w:bCs/>
          <w:color w:val="000000"/>
          <w:lang w:eastAsia="en-AU"/>
        </w:rPr>
        <w:t xml:space="preserve">Cease compulsory income management. Provide people with the option to continue engagement with the </w:t>
      </w:r>
      <w:r w:rsidR="00BF4303">
        <w:rPr>
          <w:rFonts w:ascii="Barlow" w:eastAsia="Times New Roman" w:hAnsi="Barlow" w:cs="Calibri"/>
          <w:bCs/>
          <w:color w:val="000000"/>
          <w:lang w:eastAsia="en-AU"/>
        </w:rPr>
        <w:t>Cashless D</w:t>
      </w:r>
      <w:r w:rsidR="007738F4" w:rsidRPr="00D155CC">
        <w:rPr>
          <w:rFonts w:ascii="Barlow" w:eastAsia="Times New Roman" w:hAnsi="Barlow" w:cs="Calibri"/>
          <w:bCs/>
          <w:color w:val="000000"/>
          <w:lang w:eastAsia="en-AU"/>
        </w:rPr>
        <w:t xml:space="preserve">ebit </w:t>
      </w:r>
      <w:r w:rsidR="00BF4303">
        <w:rPr>
          <w:rFonts w:ascii="Barlow" w:eastAsia="Times New Roman" w:hAnsi="Barlow" w:cs="Calibri"/>
          <w:bCs/>
          <w:color w:val="000000"/>
          <w:lang w:eastAsia="en-AU"/>
        </w:rPr>
        <w:t>C</w:t>
      </w:r>
      <w:r w:rsidR="007738F4" w:rsidRPr="00D155CC">
        <w:rPr>
          <w:rFonts w:ascii="Barlow" w:eastAsia="Times New Roman" w:hAnsi="Barlow" w:cs="Calibri"/>
          <w:bCs/>
          <w:color w:val="000000"/>
          <w:lang w:eastAsia="en-AU"/>
        </w:rPr>
        <w:t>ard program or income management on a voluntary basis, or leave the schemes.</w:t>
      </w:r>
    </w:p>
    <w:p w14:paraId="6CD2E78C" w14:textId="77777777" w:rsidR="008327D7" w:rsidRPr="00D155CC" w:rsidRDefault="008327D7" w:rsidP="008327D7">
      <w:pPr>
        <w:spacing w:after="315" w:line="276" w:lineRule="auto"/>
        <w:ind w:left="1440"/>
        <w:contextualSpacing/>
        <w:rPr>
          <w:rFonts w:ascii="Barlow" w:eastAsia="Times New Roman" w:hAnsi="Barlow" w:cs="Calibri"/>
          <w:bCs/>
          <w:color w:val="000000"/>
          <w:lang w:eastAsia="en-AU"/>
        </w:rPr>
      </w:pPr>
    </w:p>
    <w:p w14:paraId="24E128DF" w14:textId="46A017B9"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lang w:val="en-US"/>
        </w:rPr>
      </w:pPr>
      <w:r w:rsidRPr="00D155CC">
        <w:rPr>
          <w:rFonts w:ascii="Barlow" w:eastAsia="Calibri" w:hAnsi="Barlow" w:cs="Arial"/>
          <w:b/>
          <w:bCs/>
          <w:lang w:val="en-US"/>
        </w:rPr>
        <w:t>Recommendation H</w:t>
      </w:r>
      <w:r w:rsidRPr="00D155CC">
        <w:rPr>
          <w:rFonts w:ascii="Barlow" w:eastAsia="Calibri" w:hAnsi="Barlow" w:cs="Arial"/>
          <w:lang w:val="en-US"/>
        </w:rPr>
        <w:t xml:space="preserve">: </w:t>
      </w:r>
      <w:r w:rsidR="008E6134" w:rsidRPr="00D155CC">
        <w:rPr>
          <w:rFonts w:ascii="Barlow" w:eastAsia="Calibri" w:hAnsi="Barlow" w:cs="Arial"/>
        </w:rPr>
        <w:t>Allocate substantial additional funding to enable Services Australia to employ additional Centrelink social workers, particularly given COVID-19 impacts</w:t>
      </w:r>
      <w:r w:rsidR="00BF4303">
        <w:rPr>
          <w:rFonts w:ascii="Barlow" w:eastAsia="Calibri" w:hAnsi="Barlow" w:cs="Arial"/>
        </w:rPr>
        <w:t>,</w:t>
      </w:r>
      <w:r w:rsidR="008E6134" w:rsidRPr="00D155CC">
        <w:rPr>
          <w:rFonts w:ascii="Barlow" w:eastAsia="Calibri" w:hAnsi="Barlow" w:cs="Arial"/>
        </w:rPr>
        <w:t xml:space="preserve"> and the rise in risk and incidence of </w:t>
      </w:r>
      <w:r w:rsidR="00BF4303">
        <w:rPr>
          <w:rFonts w:ascii="Barlow" w:eastAsia="Calibri" w:hAnsi="Barlow" w:cs="Arial"/>
        </w:rPr>
        <w:t xml:space="preserve">domestic and family violence </w:t>
      </w:r>
      <w:r w:rsidR="008E6134" w:rsidRPr="00D155CC">
        <w:rPr>
          <w:rFonts w:ascii="Barlow" w:eastAsia="Calibri" w:hAnsi="Barlow" w:cs="Arial"/>
        </w:rPr>
        <w:t>and homelessness.</w:t>
      </w:r>
    </w:p>
    <w:p w14:paraId="6CE9AFA0" w14:textId="77777777"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i/>
          <w:iCs/>
          <w:lang w:val="en-US"/>
        </w:rPr>
      </w:pPr>
    </w:p>
    <w:p w14:paraId="5C038B4E" w14:textId="0F481E27" w:rsidR="00050699" w:rsidRPr="00D155CC" w:rsidRDefault="00050699" w:rsidP="00050699">
      <w:pPr>
        <w:shd w:val="clear" w:color="auto" w:fill="FFFFFF"/>
        <w:spacing w:before="100" w:beforeAutospacing="1" w:after="100" w:afterAutospacing="1" w:line="276" w:lineRule="auto"/>
        <w:ind w:left="1440"/>
        <w:contextualSpacing/>
        <w:rPr>
          <w:rFonts w:ascii="Barlow" w:eastAsia="Times New Roman" w:hAnsi="Barlow" w:cs="Calibri"/>
          <w:color w:val="000000"/>
          <w:lang w:val="en-US" w:eastAsia="en-AU"/>
        </w:rPr>
      </w:pPr>
      <w:r w:rsidRPr="00D155CC">
        <w:rPr>
          <w:rFonts w:ascii="Barlow" w:eastAsia="Times New Roman" w:hAnsi="Barlow" w:cs="Calibri"/>
          <w:b/>
          <w:color w:val="000000"/>
          <w:lang w:val="en-US" w:eastAsia="en-AU"/>
        </w:rPr>
        <w:t>Recommendation I:</w:t>
      </w:r>
      <w:r w:rsidRPr="00D155CC">
        <w:rPr>
          <w:rFonts w:ascii="Barlow" w:eastAsia="Times New Roman" w:hAnsi="Barlow" w:cs="Calibri"/>
          <w:color w:val="000000"/>
          <w:lang w:val="en-US" w:eastAsia="en-AU"/>
        </w:rPr>
        <w:t xml:space="preserve"> Resource Services Australia to enable engagement of additional Multicultural Service Officers, Remote Servicing Teams and Indigenous Service Officers.</w:t>
      </w:r>
    </w:p>
    <w:p w14:paraId="0F0404AF" w14:textId="77777777" w:rsidR="00050699" w:rsidRPr="00D155CC" w:rsidRDefault="00050699" w:rsidP="00050699">
      <w:pPr>
        <w:shd w:val="clear" w:color="auto" w:fill="FFFFFF"/>
        <w:spacing w:beforeAutospacing="1" w:after="0" w:afterAutospacing="1" w:line="276" w:lineRule="auto"/>
        <w:ind w:left="720"/>
        <w:contextualSpacing/>
        <w:rPr>
          <w:rFonts w:ascii="Barlow" w:eastAsia="Times New Roman" w:hAnsi="Barlow" w:cs="Calibri"/>
          <w:color w:val="000000"/>
          <w:lang w:val="en-US" w:eastAsia="en-AU"/>
        </w:rPr>
      </w:pPr>
    </w:p>
    <w:p w14:paraId="28345CC8" w14:textId="44243CC0"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lang w:val="en-US"/>
        </w:rPr>
      </w:pPr>
      <w:r w:rsidRPr="00D155CC">
        <w:rPr>
          <w:rFonts w:ascii="Barlow" w:eastAsia="Calibri" w:hAnsi="Barlow" w:cs="Arial"/>
          <w:b/>
          <w:bCs/>
          <w:lang w:val="en-US"/>
        </w:rPr>
        <w:t>Recommendation J</w:t>
      </w:r>
      <w:r w:rsidRPr="00D155CC">
        <w:rPr>
          <w:rFonts w:ascii="Barlow" w:eastAsia="Calibri" w:hAnsi="Barlow" w:cs="Arial"/>
          <w:lang w:val="en-US"/>
        </w:rPr>
        <w:t>: Invest in adequate Services Australia staffing to provide oversight of automated decision-making processes, and support for people having issues with new automated systems.</w:t>
      </w:r>
    </w:p>
    <w:p w14:paraId="7BD828C3" w14:textId="77777777"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b/>
          <w:bCs/>
          <w:lang w:val="en-US"/>
        </w:rPr>
      </w:pPr>
    </w:p>
    <w:p w14:paraId="2EA0C550" w14:textId="4785D8B7"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lang w:val="en-US"/>
        </w:rPr>
      </w:pPr>
      <w:r w:rsidRPr="00D155CC">
        <w:rPr>
          <w:rFonts w:ascii="Barlow" w:eastAsia="Calibri" w:hAnsi="Barlow" w:cs="Arial"/>
          <w:b/>
          <w:bCs/>
          <w:lang w:val="en-US"/>
        </w:rPr>
        <w:t>Recommendation K</w:t>
      </w:r>
      <w:r w:rsidRPr="00D155CC">
        <w:rPr>
          <w:rFonts w:ascii="Barlow" w:eastAsia="Calibri" w:hAnsi="Barlow" w:cs="Arial"/>
          <w:lang w:val="en-US"/>
        </w:rPr>
        <w:t xml:space="preserve">: </w:t>
      </w:r>
      <w:r w:rsidR="00FE00E8" w:rsidRPr="00D155CC">
        <w:rPr>
          <w:rFonts w:ascii="Barlow" w:eastAsia="Calibri" w:hAnsi="Barlow" w:cs="Arial"/>
        </w:rPr>
        <w:t>Provide funding to enable establishment of a Centrelink nationwide specialist hotline for community legal centre advocates.</w:t>
      </w:r>
    </w:p>
    <w:p w14:paraId="68BE6D4B" w14:textId="77777777"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b/>
          <w:bCs/>
          <w:lang w:val="en-US"/>
        </w:rPr>
      </w:pPr>
    </w:p>
    <w:p w14:paraId="6C73D147" w14:textId="77777777" w:rsidR="00050699" w:rsidRPr="00D155CC" w:rsidRDefault="00050699" w:rsidP="00050699">
      <w:pPr>
        <w:shd w:val="clear" w:color="auto" w:fill="FFFFFF"/>
        <w:spacing w:before="100" w:beforeAutospacing="1" w:after="100" w:afterAutospacing="1" w:line="276" w:lineRule="auto"/>
        <w:ind w:left="1440"/>
        <w:contextualSpacing/>
        <w:rPr>
          <w:rFonts w:ascii="Barlow" w:eastAsia="Calibri" w:hAnsi="Barlow" w:cs="Arial"/>
          <w:lang w:val="en-US"/>
        </w:rPr>
      </w:pPr>
      <w:r w:rsidRPr="00D155CC">
        <w:rPr>
          <w:rFonts w:ascii="Barlow" w:eastAsia="Calibri" w:hAnsi="Barlow" w:cs="Arial"/>
          <w:b/>
          <w:bCs/>
          <w:lang w:val="en-US"/>
        </w:rPr>
        <w:t>Recommendation L</w:t>
      </w:r>
      <w:r w:rsidRPr="00D155CC">
        <w:rPr>
          <w:rFonts w:ascii="Barlow" w:eastAsia="Calibri" w:hAnsi="Barlow" w:cs="Arial"/>
          <w:lang w:val="en-US"/>
        </w:rPr>
        <w:t>: Inject $5 million per annum of ongoing core funding to the 15 specialist social security community legal centres and programs across Australia and to Economic Justice Australia as the peak organisation.</w:t>
      </w:r>
    </w:p>
    <w:p w14:paraId="32307460" w14:textId="77777777" w:rsidR="00050699" w:rsidRPr="00D155CC" w:rsidRDefault="00050699" w:rsidP="00050699">
      <w:pPr>
        <w:spacing w:after="315" w:line="276" w:lineRule="auto"/>
        <w:ind w:left="720"/>
        <w:contextualSpacing/>
        <w:rPr>
          <w:rFonts w:ascii="Barlow" w:eastAsia="Times New Roman" w:hAnsi="Barlow" w:cs="Calibri"/>
          <w:bCs/>
          <w:color w:val="000000"/>
          <w:lang w:val="en-US" w:eastAsia="en-AU"/>
        </w:rPr>
      </w:pPr>
    </w:p>
    <w:p w14:paraId="5C959753" w14:textId="146AA198" w:rsidR="00345ABA" w:rsidRPr="00D155CC" w:rsidRDefault="00050699" w:rsidP="00D155CC">
      <w:pPr>
        <w:shd w:val="clear" w:color="auto" w:fill="FFFFFF"/>
        <w:spacing w:before="100" w:beforeAutospacing="1" w:after="100" w:afterAutospacing="1" w:line="276" w:lineRule="auto"/>
        <w:ind w:left="1440"/>
        <w:rPr>
          <w:rFonts w:ascii="Barlow" w:eastAsia="Times New Roman" w:hAnsi="Barlow" w:cs="Calibri"/>
          <w:bCs/>
          <w:color w:val="000000"/>
          <w:lang w:eastAsia="en-AU"/>
        </w:rPr>
      </w:pPr>
      <w:r w:rsidRPr="00D155CC">
        <w:rPr>
          <w:rFonts w:ascii="Barlow" w:eastAsia="Times New Roman" w:hAnsi="Barlow" w:cs="Calibri"/>
          <w:b/>
          <w:bCs/>
          <w:color w:val="000000"/>
          <w:lang w:eastAsia="en-AU"/>
        </w:rPr>
        <w:t>Recommendation M</w:t>
      </w:r>
      <w:r w:rsidRPr="00D155CC">
        <w:rPr>
          <w:rFonts w:ascii="Barlow" w:eastAsia="Times New Roman" w:hAnsi="Barlow" w:cs="Calibri"/>
          <w:bCs/>
          <w:color w:val="000000"/>
          <w:lang w:eastAsia="en-AU"/>
        </w:rPr>
        <w:t xml:space="preserve">: </w:t>
      </w:r>
      <w:r w:rsidR="00540154" w:rsidRPr="00D155CC">
        <w:rPr>
          <w:rFonts w:ascii="Barlow" w:eastAsia="Times New Roman" w:hAnsi="Barlow" w:cs="Calibri"/>
          <w:bCs/>
          <w:color w:val="000000"/>
          <w:lang w:eastAsia="en-AU"/>
        </w:rPr>
        <w:t xml:space="preserve">Provide additional funding to community legal centres serving regional and remote communities, to enable provision of specialist legal advice assistance on social security issues, particularly regarding </w:t>
      </w:r>
      <w:r w:rsidR="00F72D5A">
        <w:rPr>
          <w:rFonts w:ascii="Barlow" w:eastAsia="Times New Roman" w:hAnsi="Barlow" w:cs="Calibri"/>
          <w:bCs/>
          <w:color w:val="000000"/>
          <w:lang w:eastAsia="en-AU"/>
        </w:rPr>
        <w:t xml:space="preserve">the </w:t>
      </w:r>
      <w:r w:rsidR="00540154" w:rsidRPr="00D155CC">
        <w:rPr>
          <w:rFonts w:ascii="Barlow" w:eastAsia="Times New Roman" w:hAnsi="Barlow" w:cs="Calibri"/>
          <w:bCs/>
          <w:color w:val="000000"/>
          <w:lang w:eastAsia="en-AU"/>
        </w:rPr>
        <w:lastRenderedPageBreak/>
        <w:t>Community Development Program, compulsory income management and the Cashless Debit Card program.</w:t>
      </w:r>
    </w:p>
    <w:p w14:paraId="2323AD8B" w14:textId="12109FBE" w:rsidR="0093329E" w:rsidRPr="00D155CC" w:rsidRDefault="004F30CD">
      <w:pPr>
        <w:shd w:val="clear" w:color="auto" w:fill="FFFFFF"/>
        <w:spacing w:before="100" w:beforeAutospacing="1" w:after="100" w:afterAutospacing="1" w:line="276" w:lineRule="auto"/>
        <w:rPr>
          <w:rFonts w:ascii="Barlow" w:eastAsia="Times New Roman" w:hAnsi="Barlow" w:cs="Calibri"/>
          <w:b/>
          <w:bCs/>
          <w:color w:val="000000"/>
          <w:lang w:eastAsia="en-AU"/>
        </w:rPr>
      </w:pPr>
      <w:r w:rsidRPr="00D155CC">
        <w:rPr>
          <w:rFonts w:ascii="Barlow" w:eastAsia="Times New Roman" w:hAnsi="Barlow" w:cs="Calibri"/>
          <w:b/>
          <w:bCs/>
          <w:color w:val="000000"/>
          <w:lang w:eastAsia="en-AU"/>
        </w:rPr>
        <w:t>Address rate inadequacy</w:t>
      </w:r>
    </w:p>
    <w:p w14:paraId="6B554874" w14:textId="04CD245F" w:rsidR="00AD7004" w:rsidRPr="00D155CC" w:rsidRDefault="00F209C7" w:rsidP="00EC295D">
      <w:pPr>
        <w:pStyle w:val="ListParagraph"/>
        <w:numPr>
          <w:ilvl w:val="0"/>
          <w:numId w:val="20"/>
        </w:numPr>
        <w:shd w:val="clear" w:color="auto" w:fill="FFFFFF"/>
        <w:spacing w:before="100" w:beforeAutospacing="1" w:after="100" w:afterAutospacing="1" w:line="276" w:lineRule="auto"/>
        <w:rPr>
          <w:rFonts w:ascii="Barlow" w:hAnsi="Barlow" w:cs="Arial"/>
        </w:rPr>
      </w:pPr>
      <w:r w:rsidRPr="00D155CC">
        <w:rPr>
          <w:rFonts w:ascii="Barlow" w:hAnsi="Barlow" w:cs="Arial"/>
        </w:rPr>
        <w:t>The</w:t>
      </w:r>
      <w:r w:rsidR="004841DC" w:rsidRPr="00D155CC">
        <w:rPr>
          <w:rFonts w:ascii="Barlow" w:hAnsi="Barlow" w:cs="Arial"/>
        </w:rPr>
        <w:t xml:space="preserve"> </w:t>
      </w:r>
      <w:r w:rsidRPr="00D155CC">
        <w:rPr>
          <w:rFonts w:ascii="Barlow" w:hAnsi="Barlow" w:cs="Arial"/>
        </w:rPr>
        <w:t>reduction</w:t>
      </w:r>
      <w:r w:rsidR="00960E9F" w:rsidRPr="00D155CC">
        <w:rPr>
          <w:rFonts w:ascii="Barlow" w:hAnsi="Barlow" w:cs="Arial"/>
        </w:rPr>
        <w:t xml:space="preserve"> of the Coronavirus Supplement</w:t>
      </w:r>
      <w:r w:rsidRPr="00D155CC">
        <w:rPr>
          <w:rFonts w:ascii="Barlow" w:hAnsi="Barlow" w:cs="Arial"/>
        </w:rPr>
        <w:t xml:space="preserve"> from</w:t>
      </w:r>
      <w:r w:rsidR="00960E9F" w:rsidRPr="00D155CC">
        <w:rPr>
          <w:rFonts w:ascii="Barlow" w:hAnsi="Barlow" w:cs="Arial"/>
        </w:rPr>
        <w:t xml:space="preserve"> $550 </w:t>
      </w:r>
      <w:r w:rsidRPr="00D155CC">
        <w:rPr>
          <w:rFonts w:ascii="Barlow" w:hAnsi="Barlow" w:cs="Arial"/>
        </w:rPr>
        <w:t xml:space="preserve">to $250 </w:t>
      </w:r>
      <w:r w:rsidR="00960E9F" w:rsidRPr="00D155CC">
        <w:rPr>
          <w:rFonts w:ascii="Barlow" w:hAnsi="Barlow" w:cs="Arial"/>
        </w:rPr>
        <w:t>per fortnight</w:t>
      </w:r>
      <w:r w:rsidRPr="00D155CC">
        <w:rPr>
          <w:rFonts w:ascii="Barlow" w:hAnsi="Barlow" w:cs="Arial"/>
        </w:rPr>
        <w:t xml:space="preserve"> </w:t>
      </w:r>
      <w:r w:rsidR="004338E6" w:rsidRPr="00D155CC">
        <w:rPr>
          <w:rFonts w:ascii="Barlow" w:hAnsi="Barlow" w:cs="Arial"/>
        </w:rPr>
        <w:t>is affecting</w:t>
      </w:r>
      <w:r w:rsidR="004841DC" w:rsidRPr="00D155CC">
        <w:rPr>
          <w:rFonts w:ascii="Barlow" w:hAnsi="Barlow" w:cs="Arial"/>
        </w:rPr>
        <w:t xml:space="preserve"> </w:t>
      </w:r>
      <w:r w:rsidR="00300AE0" w:rsidRPr="00D155CC">
        <w:rPr>
          <w:rFonts w:ascii="Barlow" w:hAnsi="Barlow" w:cs="Arial"/>
        </w:rPr>
        <w:t xml:space="preserve">over </w:t>
      </w:r>
      <w:r w:rsidR="004841DC" w:rsidRPr="00D155CC">
        <w:rPr>
          <w:rFonts w:ascii="Barlow" w:hAnsi="Barlow" w:cs="Arial"/>
        </w:rPr>
        <w:t>1.</w:t>
      </w:r>
      <w:r w:rsidR="00881D82" w:rsidRPr="00D155CC">
        <w:rPr>
          <w:rFonts w:ascii="Barlow" w:hAnsi="Barlow" w:cs="Arial"/>
        </w:rPr>
        <w:t>4</w:t>
      </w:r>
      <w:r w:rsidR="004841DC" w:rsidRPr="00D155CC">
        <w:rPr>
          <w:rFonts w:ascii="Barlow" w:hAnsi="Barlow" w:cs="Arial"/>
        </w:rPr>
        <w:t xml:space="preserve"> million </w:t>
      </w:r>
      <w:r w:rsidR="00300AE0" w:rsidRPr="00D155CC">
        <w:rPr>
          <w:rFonts w:ascii="Barlow" w:hAnsi="Barlow" w:cs="Arial"/>
        </w:rPr>
        <w:t xml:space="preserve">job seekers </w:t>
      </w:r>
      <w:r w:rsidR="004841DC" w:rsidRPr="00D155CC">
        <w:rPr>
          <w:rFonts w:ascii="Barlow" w:hAnsi="Barlow" w:cs="Arial"/>
        </w:rPr>
        <w:t xml:space="preserve">still relying on </w:t>
      </w:r>
      <w:r w:rsidR="00D622D3" w:rsidRPr="00D155CC">
        <w:rPr>
          <w:rFonts w:ascii="Barlow" w:hAnsi="Barlow" w:cs="Arial"/>
        </w:rPr>
        <w:t>JobSeeker P</w:t>
      </w:r>
      <w:r w:rsidR="00300AE0" w:rsidRPr="00D155CC">
        <w:rPr>
          <w:rFonts w:ascii="Barlow" w:hAnsi="Barlow" w:cs="Arial"/>
        </w:rPr>
        <w:t>ayment, Parenting Payment or Youth Allowance</w:t>
      </w:r>
      <w:r w:rsidR="00881D82" w:rsidRPr="00D155CC">
        <w:rPr>
          <w:rFonts w:ascii="Barlow" w:hAnsi="Barlow" w:cs="Arial"/>
        </w:rPr>
        <w:t xml:space="preserve"> </w:t>
      </w:r>
      <w:r w:rsidR="004841DC" w:rsidRPr="00D155CC">
        <w:rPr>
          <w:rFonts w:ascii="Barlow" w:hAnsi="Barlow" w:cs="Arial"/>
        </w:rPr>
        <w:t xml:space="preserve">in a crowded labour market. People whose </w:t>
      </w:r>
      <w:r w:rsidR="00960E9F" w:rsidRPr="00D155CC">
        <w:rPr>
          <w:rFonts w:ascii="Barlow" w:hAnsi="Barlow" w:cs="Arial"/>
        </w:rPr>
        <w:t xml:space="preserve">lives </w:t>
      </w:r>
      <w:r w:rsidR="00AB6A30">
        <w:rPr>
          <w:rFonts w:ascii="Barlow" w:hAnsi="Barlow" w:cs="Arial"/>
        </w:rPr>
        <w:t>were</w:t>
      </w:r>
      <w:r w:rsidR="00960E9F" w:rsidRPr="00D155CC">
        <w:rPr>
          <w:rFonts w:ascii="Barlow" w:hAnsi="Barlow" w:cs="Arial"/>
        </w:rPr>
        <w:t xml:space="preserve"> transformed</w:t>
      </w:r>
      <w:r w:rsidR="004841DC" w:rsidRPr="00D155CC">
        <w:rPr>
          <w:rFonts w:ascii="Barlow" w:hAnsi="Barlow" w:cs="Arial"/>
        </w:rPr>
        <w:t xml:space="preserve"> by the </w:t>
      </w:r>
      <w:r w:rsidR="004F30CD" w:rsidRPr="00D155CC">
        <w:rPr>
          <w:rFonts w:ascii="Barlow" w:hAnsi="Barlow" w:cs="Arial"/>
        </w:rPr>
        <w:t xml:space="preserve">effective doubling of </w:t>
      </w:r>
      <w:r w:rsidR="00881D82" w:rsidRPr="00D155CC">
        <w:rPr>
          <w:rFonts w:ascii="Barlow" w:hAnsi="Barlow" w:cs="Arial"/>
        </w:rPr>
        <w:t xml:space="preserve">non-pension </w:t>
      </w:r>
      <w:r w:rsidR="004F30CD" w:rsidRPr="00D155CC">
        <w:rPr>
          <w:rFonts w:ascii="Barlow" w:hAnsi="Barlow" w:cs="Arial"/>
        </w:rPr>
        <w:t xml:space="preserve">payment </w:t>
      </w:r>
      <w:r w:rsidR="00AB6A30" w:rsidRPr="00D155CC">
        <w:rPr>
          <w:rFonts w:ascii="Barlow" w:hAnsi="Barlow" w:cs="Arial"/>
        </w:rPr>
        <w:t>rates</w:t>
      </w:r>
      <w:r w:rsidR="004F30CD" w:rsidRPr="00D155CC">
        <w:rPr>
          <w:rFonts w:ascii="Barlow" w:hAnsi="Barlow" w:cs="Arial"/>
        </w:rPr>
        <w:t xml:space="preserve"> </w:t>
      </w:r>
      <w:r w:rsidR="004841DC" w:rsidRPr="00D155CC">
        <w:rPr>
          <w:rFonts w:ascii="Barlow" w:hAnsi="Barlow" w:cs="Arial"/>
        </w:rPr>
        <w:t xml:space="preserve">are now unable to afford the essentials – food, accommodation and </w:t>
      </w:r>
      <w:r w:rsidR="00D320E0" w:rsidRPr="00D155CC">
        <w:rPr>
          <w:rFonts w:ascii="Barlow" w:hAnsi="Barlow" w:cs="Arial"/>
        </w:rPr>
        <w:t>medications</w:t>
      </w:r>
      <w:r w:rsidR="00F8768A" w:rsidRPr="00D155CC">
        <w:rPr>
          <w:rFonts w:ascii="Barlow" w:hAnsi="Barlow" w:cs="Arial"/>
        </w:rPr>
        <w:t xml:space="preserve">. </w:t>
      </w:r>
      <w:r w:rsidR="004841DC" w:rsidRPr="00D155CC">
        <w:rPr>
          <w:rFonts w:ascii="Barlow" w:hAnsi="Barlow" w:cs="Arial"/>
        </w:rPr>
        <w:t xml:space="preserve">The complete removal of this supplementary payment </w:t>
      </w:r>
      <w:r w:rsidR="001F36A2">
        <w:rPr>
          <w:rFonts w:ascii="Barlow" w:hAnsi="Barlow" w:cs="Arial"/>
        </w:rPr>
        <w:t>from April</w:t>
      </w:r>
      <w:r w:rsidR="004841DC" w:rsidRPr="00D155CC">
        <w:rPr>
          <w:rFonts w:ascii="Barlow" w:hAnsi="Barlow" w:cs="Arial"/>
        </w:rPr>
        <w:t xml:space="preserve"> 2021 will plunge people back to unacceptably low rate</w:t>
      </w:r>
      <w:r w:rsidR="00300AE0" w:rsidRPr="00D155CC">
        <w:rPr>
          <w:rFonts w:ascii="Barlow" w:hAnsi="Barlow" w:cs="Arial"/>
        </w:rPr>
        <w:t>s</w:t>
      </w:r>
      <w:r w:rsidR="004841DC" w:rsidRPr="00D155CC">
        <w:rPr>
          <w:rFonts w:ascii="Barlow" w:hAnsi="Barlow" w:cs="Arial"/>
        </w:rPr>
        <w:t xml:space="preserve"> </w:t>
      </w:r>
      <w:r w:rsidR="00300AE0" w:rsidRPr="00D155CC">
        <w:rPr>
          <w:rFonts w:ascii="Barlow" w:hAnsi="Barlow" w:cs="Arial"/>
        </w:rPr>
        <w:t>that have</w:t>
      </w:r>
      <w:r w:rsidR="004841DC" w:rsidRPr="00D155CC">
        <w:rPr>
          <w:rFonts w:ascii="Barlow" w:hAnsi="Barlow" w:cs="Arial"/>
        </w:rPr>
        <w:t xml:space="preserve"> been broadly criticised as entrenching extreme poverty.</w:t>
      </w:r>
    </w:p>
    <w:p w14:paraId="5E14218C" w14:textId="4CE0E8F1" w:rsidR="00960E9F" w:rsidRPr="00D155CC" w:rsidRDefault="00960E9F" w:rsidP="00AD7004">
      <w:pPr>
        <w:pStyle w:val="ListParagraph"/>
        <w:shd w:val="clear" w:color="auto" w:fill="FFFFFF"/>
        <w:spacing w:before="100" w:beforeAutospacing="1" w:after="100" w:afterAutospacing="1" w:line="276" w:lineRule="auto"/>
        <w:rPr>
          <w:rFonts w:ascii="Barlow" w:hAnsi="Barlow" w:cs="Arial"/>
        </w:rPr>
      </w:pPr>
      <w:r w:rsidRPr="00D155CC">
        <w:rPr>
          <w:rFonts w:ascii="Barlow" w:hAnsi="Barlow" w:cs="Arial"/>
        </w:rPr>
        <w:t xml:space="preserve"> </w:t>
      </w:r>
    </w:p>
    <w:p w14:paraId="77BCB0DC" w14:textId="22754F17" w:rsidR="00A446C5" w:rsidRPr="00D155CC" w:rsidRDefault="00A446C5" w:rsidP="00B17509">
      <w:pPr>
        <w:pStyle w:val="ListParagraph"/>
        <w:numPr>
          <w:ilvl w:val="0"/>
          <w:numId w:val="20"/>
        </w:numPr>
        <w:shd w:val="clear" w:color="auto" w:fill="FFFFFF"/>
        <w:spacing w:before="100" w:beforeAutospacing="1" w:after="100" w:afterAutospacing="1" w:line="276" w:lineRule="auto"/>
        <w:rPr>
          <w:rFonts w:ascii="Barlow" w:eastAsia="Times New Roman" w:hAnsi="Barlow"/>
        </w:rPr>
      </w:pPr>
      <w:r w:rsidRPr="00D155CC">
        <w:rPr>
          <w:rFonts w:ascii="Barlow" w:eastAsia="Times New Roman" w:hAnsi="Barlow"/>
        </w:rPr>
        <w:t xml:space="preserve">EJA endorses ACOSS’s </w:t>
      </w:r>
      <w:r w:rsidR="00194EFA" w:rsidRPr="00D155CC">
        <w:rPr>
          <w:rFonts w:ascii="Barlow" w:eastAsia="Times New Roman" w:hAnsi="Barlow"/>
        </w:rPr>
        <w:t xml:space="preserve">Budget 2022 </w:t>
      </w:r>
      <w:r w:rsidRPr="00D155CC">
        <w:rPr>
          <w:rFonts w:ascii="Barlow" w:eastAsia="Times New Roman" w:hAnsi="Barlow"/>
        </w:rPr>
        <w:t xml:space="preserve">proposals to </w:t>
      </w:r>
      <w:r w:rsidR="00B17509" w:rsidRPr="00D155CC">
        <w:rPr>
          <w:rFonts w:ascii="Barlow" w:eastAsia="Times New Roman" w:hAnsi="Barlow"/>
        </w:rPr>
        <w:t>permanently increase JobSeeker, Youth Allowance, Parenting Payment and related income support to the same level as the pension plus Pension Supplement, and index these payments to wages as well as prices. EJA also endorse</w:t>
      </w:r>
      <w:r w:rsidR="001F36A2">
        <w:rPr>
          <w:rFonts w:ascii="Barlow" w:eastAsia="Times New Roman" w:hAnsi="Barlow"/>
        </w:rPr>
        <w:t>s</w:t>
      </w:r>
      <w:r w:rsidR="00B17509" w:rsidRPr="00D155CC">
        <w:rPr>
          <w:rFonts w:ascii="Barlow" w:eastAsia="Times New Roman" w:hAnsi="Barlow"/>
        </w:rPr>
        <w:t xml:space="preserve"> ACOSS’s proposal that supplementary payments be provided that reflect specific costs faced.</w:t>
      </w:r>
    </w:p>
    <w:p w14:paraId="7C3DABE1" w14:textId="77777777" w:rsidR="00EC295D" w:rsidRPr="00D155CC" w:rsidRDefault="00EC295D" w:rsidP="00EC295D">
      <w:pPr>
        <w:pStyle w:val="ListParagraph"/>
        <w:shd w:val="clear" w:color="auto" w:fill="FFFFFF"/>
        <w:spacing w:before="100" w:beforeAutospacing="1" w:after="100" w:afterAutospacing="1" w:line="276" w:lineRule="auto"/>
        <w:rPr>
          <w:rFonts w:ascii="Barlow" w:eastAsia="Times New Roman" w:hAnsi="Barlow"/>
        </w:rPr>
      </w:pPr>
    </w:p>
    <w:p w14:paraId="300D5090" w14:textId="5C1EA93B" w:rsidR="00F8768A" w:rsidRPr="00D155CC" w:rsidRDefault="00F8768A" w:rsidP="00EC295D">
      <w:pPr>
        <w:pStyle w:val="ListParagraph"/>
        <w:shd w:val="clear" w:color="auto" w:fill="FFFFFF"/>
        <w:spacing w:before="100" w:beforeAutospacing="1" w:after="100" w:afterAutospacing="1" w:line="276" w:lineRule="auto"/>
        <w:ind w:left="1440"/>
        <w:rPr>
          <w:rFonts w:ascii="Barlow" w:hAnsi="Barlow"/>
        </w:rPr>
      </w:pPr>
      <w:r w:rsidRPr="00D155CC">
        <w:rPr>
          <w:rFonts w:ascii="Barlow" w:hAnsi="Barlow" w:cs="Arial"/>
          <w:b/>
          <w:bCs/>
        </w:rPr>
        <w:t>Recommendation A</w:t>
      </w:r>
      <w:r w:rsidRPr="00D155CC">
        <w:rPr>
          <w:rFonts w:ascii="Barlow" w:hAnsi="Barlow" w:cs="Arial"/>
        </w:rPr>
        <w:t xml:space="preserve">: </w:t>
      </w:r>
      <w:r w:rsidR="00CD327C" w:rsidRPr="00D155CC">
        <w:rPr>
          <w:rFonts w:ascii="Barlow" w:hAnsi="Barlow" w:cs="Arial"/>
        </w:rPr>
        <w:t>Permanently increase</w:t>
      </w:r>
      <w:r w:rsidRPr="00D155CC">
        <w:rPr>
          <w:rFonts w:ascii="Barlow" w:hAnsi="Barlow"/>
        </w:rPr>
        <w:t xml:space="preserve"> </w:t>
      </w:r>
      <w:r w:rsidR="00881D82" w:rsidRPr="00D155CC">
        <w:rPr>
          <w:rFonts w:ascii="Barlow" w:hAnsi="Barlow"/>
        </w:rPr>
        <w:t>social security income support payment</w:t>
      </w:r>
      <w:r w:rsidR="0007267D" w:rsidRPr="00D155CC">
        <w:rPr>
          <w:rFonts w:ascii="Barlow" w:hAnsi="Barlow"/>
        </w:rPr>
        <w:t xml:space="preserve"> rates</w:t>
      </w:r>
      <w:r w:rsidR="00940935" w:rsidRPr="00D155CC">
        <w:rPr>
          <w:rFonts w:ascii="Barlow" w:hAnsi="Barlow"/>
        </w:rPr>
        <w:t>,</w:t>
      </w:r>
      <w:r w:rsidR="0007267D" w:rsidRPr="00D155CC">
        <w:rPr>
          <w:rFonts w:ascii="Barlow" w:hAnsi="Barlow"/>
        </w:rPr>
        <w:t xml:space="preserve"> </w:t>
      </w:r>
      <w:r w:rsidR="00B17509" w:rsidRPr="00D155CC">
        <w:rPr>
          <w:rFonts w:ascii="Barlow" w:hAnsi="Barlow"/>
        </w:rPr>
        <w:t xml:space="preserve">and provide supplementary payments that reflect specific costs </w:t>
      </w:r>
      <w:r w:rsidR="00D320E0" w:rsidRPr="00D155CC">
        <w:rPr>
          <w:rFonts w:ascii="Barlow" w:hAnsi="Barlow"/>
        </w:rPr>
        <w:t>people face</w:t>
      </w:r>
      <w:r w:rsidR="00B17509" w:rsidRPr="00D155CC">
        <w:rPr>
          <w:rFonts w:ascii="Barlow" w:hAnsi="Barlow"/>
        </w:rPr>
        <w:t xml:space="preserve">, </w:t>
      </w:r>
      <w:r w:rsidR="00881D82" w:rsidRPr="00D155CC">
        <w:rPr>
          <w:rFonts w:ascii="Barlow" w:hAnsi="Barlow"/>
        </w:rPr>
        <w:t>as proposed by ACOSS</w:t>
      </w:r>
      <w:r w:rsidR="00A446C5" w:rsidRPr="00D155CC">
        <w:rPr>
          <w:rFonts w:ascii="Barlow" w:hAnsi="Barlow"/>
        </w:rPr>
        <w:t>.</w:t>
      </w:r>
      <w:r w:rsidRPr="00D155CC">
        <w:rPr>
          <w:rFonts w:ascii="Barlow" w:hAnsi="Barlow"/>
        </w:rPr>
        <w:t xml:space="preserve"> </w:t>
      </w:r>
    </w:p>
    <w:p w14:paraId="2AC57B46" w14:textId="1F4F2603" w:rsidR="0093329E" w:rsidRPr="00D155CC" w:rsidRDefault="00C15A3B" w:rsidP="00EC295D">
      <w:pPr>
        <w:shd w:val="clear" w:color="auto" w:fill="FFFFFF"/>
        <w:spacing w:before="100" w:beforeAutospacing="1" w:after="100" w:afterAutospacing="1" w:line="276" w:lineRule="auto"/>
        <w:rPr>
          <w:rFonts w:ascii="Barlow" w:eastAsia="Times New Roman" w:hAnsi="Barlow" w:cs="Calibri"/>
          <w:b/>
          <w:bCs/>
          <w:color w:val="000000"/>
          <w:lang w:eastAsia="en-AU"/>
        </w:rPr>
      </w:pPr>
      <w:r w:rsidRPr="00D155CC">
        <w:rPr>
          <w:rFonts w:ascii="Barlow" w:eastAsia="Times New Roman" w:hAnsi="Barlow" w:cs="Calibri"/>
          <w:b/>
          <w:bCs/>
          <w:color w:val="000000"/>
          <w:lang w:eastAsia="en-AU"/>
        </w:rPr>
        <w:t xml:space="preserve">Enhance </w:t>
      </w:r>
      <w:r w:rsidR="003E13FA" w:rsidRPr="00D155CC">
        <w:rPr>
          <w:rFonts w:ascii="Barlow" w:eastAsia="Times New Roman" w:hAnsi="Barlow" w:cs="Calibri"/>
          <w:b/>
          <w:bCs/>
          <w:color w:val="000000"/>
          <w:lang w:eastAsia="en-AU"/>
        </w:rPr>
        <w:t xml:space="preserve">access to </w:t>
      </w:r>
      <w:r w:rsidR="00EF2D2B" w:rsidRPr="00D155CC">
        <w:rPr>
          <w:rFonts w:ascii="Barlow" w:eastAsia="Times New Roman" w:hAnsi="Barlow" w:cs="Calibri"/>
          <w:b/>
          <w:bCs/>
          <w:color w:val="000000"/>
          <w:lang w:eastAsia="en-AU"/>
        </w:rPr>
        <w:t>Special Benefit</w:t>
      </w:r>
    </w:p>
    <w:p w14:paraId="4B367B2C" w14:textId="16C580B2" w:rsidR="00442F46" w:rsidRPr="00D155CC" w:rsidRDefault="00442F46">
      <w:pPr>
        <w:pStyle w:val="ListParagraph"/>
        <w:numPr>
          <w:ilvl w:val="0"/>
          <w:numId w:val="32"/>
        </w:numPr>
        <w:spacing w:before="100" w:beforeAutospacing="1" w:after="100" w:afterAutospacing="1" w:line="276" w:lineRule="auto"/>
        <w:rPr>
          <w:rFonts w:ascii="Barlow" w:hAnsi="Barlow" w:cs="Calibri"/>
          <w:color w:val="272727"/>
          <w:shd w:val="clear" w:color="auto" w:fill="FFFFFF"/>
        </w:rPr>
      </w:pPr>
      <w:r w:rsidRPr="00D155CC">
        <w:rPr>
          <w:rFonts w:ascii="Barlow" w:hAnsi="Barlow" w:cs="Calibri"/>
          <w:color w:val="272727"/>
          <w:shd w:val="clear" w:color="auto" w:fill="FFFFFF"/>
        </w:rPr>
        <w:t xml:space="preserve">Under the newly arrived residents waiting period (NARWP) that </w:t>
      </w:r>
      <w:r w:rsidR="004A0A46" w:rsidRPr="00D155CC">
        <w:rPr>
          <w:rFonts w:ascii="Barlow" w:hAnsi="Barlow" w:cs="Calibri"/>
          <w:color w:val="272727"/>
          <w:shd w:val="clear" w:color="auto" w:fill="FFFFFF"/>
        </w:rPr>
        <w:t xml:space="preserve">ordinarily </w:t>
      </w:r>
      <w:r w:rsidRPr="00D155CC">
        <w:rPr>
          <w:rFonts w:ascii="Barlow" w:hAnsi="Barlow" w:cs="Calibri"/>
          <w:color w:val="272727"/>
          <w:shd w:val="clear" w:color="auto" w:fill="FFFFFF"/>
        </w:rPr>
        <w:t>applies for most social security income support payments, new migrants generally have to wait four years before they can receive payment. The excep</w:t>
      </w:r>
      <w:r w:rsidR="00A51983" w:rsidRPr="00D155CC">
        <w:rPr>
          <w:rFonts w:ascii="Barlow" w:hAnsi="Barlow" w:cs="Calibri"/>
          <w:color w:val="272727"/>
          <w:shd w:val="clear" w:color="auto" w:fill="FFFFFF"/>
        </w:rPr>
        <w:t>tion is Special B</w:t>
      </w:r>
      <w:r w:rsidRPr="00D155CC">
        <w:rPr>
          <w:rFonts w:ascii="Barlow" w:hAnsi="Barlow" w:cs="Calibri"/>
          <w:color w:val="272727"/>
          <w:shd w:val="clear" w:color="auto" w:fill="FFFFFF"/>
        </w:rPr>
        <w:t xml:space="preserve">enefit – for which the NARWP may be waived if the </w:t>
      </w:r>
      <w:r w:rsidR="00A51983" w:rsidRPr="00D155CC">
        <w:rPr>
          <w:rFonts w:ascii="Barlow" w:hAnsi="Barlow" w:cs="Calibri"/>
          <w:color w:val="272727"/>
          <w:shd w:val="clear" w:color="auto" w:fill="FFFFFF"/>
        </w:rPr>
        <w:t>claimant</w:t>
      </w:r>
      <w:r w:rsidRPr="00D155CC">
        <w:rPr>
          <w:rFonts w:ascii="Barlow" w:hAnsi="Barlow" w:cs="Calibri"/>
          <w:color w:val="272727"/>
          <w:shd w:val="clear" w:color="auto" w:fill="FFFFFF"/>
        </w:rPr>
        <w:t xml:space="preserve"> has </w:t>
      </w:r>
      <w:r w:rsidR="004A0A46" w:rsidRPr="00D155CC">
        <w:rPr>
          <w:rFonts w:ascii="Barlow" w:hAnsi="Barlow" w:cs="Calibri"/>
          <w:color w:val="272727"/>
          <w:shd w:val="clear" w:color="auto" w:fill="FFFFFF"/>
        </w:rPr>
        <w:t>‘suffered</w:t>
      </w:r>
      <w:r w:rsidRPr="00D155CC">
        <w:rPr>
          <w:rFonts w:ascii="Barlow" w:hAnsi="Barlow" w:cs="Calibri"/>
          <w:color w:val="272727"/>
          <w:shd w:val="clear" w:color="auto" w:fill="FFFFFF"/>
        </w:rPr>
        <w:t xml:space="preserve"> a substantial change of circumstances beyond </w:t>
      </w:r>
      <w:r w:rsidR="004A0A46" w:rsidRPr="00D155CC">
        <w:rPr>
          <w:rFonts w:ascii="Barlow" w:hAnsi="Barlow" w:cs="Calibri"/>
          <w:color w:val="272727"/>
          <w:shd w:val="clear" w:color="auto" w:fill="FFFFFF"/>
        </w:rPr>
        <w:t>(</w:t>
      </w:r>
      <w:r w:rsidRPr="00D155CC">
        <w:rPr>
          <w:rFonts w:ascii="Barlow" w:hAnsi="Barlow" w:cs="Calibri"/>
          <w:color w:val="272727"/>
          <w:shd w:val="clear" w:color="auto" w:fill="FFFFFF"/>
        </w:rPr>
        <w:t>their</w:t>
      </w:r>
      <w:r w:rsidR="004A0A46" w:rsidRPr="00D155CC">
        <w:rPr>
          <w:rFonts w:ascii="Barlow" w:hAnsi="Barlow" w:cs="Calibri"/>
          <w:color w:val="272727"/>
          <w:shd w:val="clear" w:color="auto" w:fill="FFFFFF"/>
        </w:rPr>
        <w:t>)</w:t>
      </w:r>
      <w:r w:rsidRPr="00D155CC">
        <w:rPr>
          <w:rFonts w:ascii="Barlow" w:hAnsi="Barlow" w:cs="Calibri"/>
          <w:color w:val="272727"/>
          <w:shd w:val="clear" w:color="auto" w:fill="FFFFFF"/>
        </w:rPr>
        <w:t xml:space="preserve"> control</w:t>
      </w:r>
      <w:r w:rsidR="004A0A46" w:rsidRPr="00D155CC">
        <w:rPr>
          <w:rFonts w:ascii="Barlow" w:hAnsi="Barlow" w:cs="Calibri"/>
          <w:color w:val="272727"/>
          <w:shd w:val="clear" w:color="auto" w:fill="FFFFFF"/>
        </w:rPr>
        <w:t>’</w:t>
      </w:r>
      <w:r w:rsidRPr="00D155CC">
        <w:rPr>
          <w:rFonts w:ascii="Barlow" w:hAnsi="Barlow" w:cs="Calibri"/>
          <w:color w:val="272727"/>
          <w:shd w:val="clear" w:color="auto" w:fill="FFFFFF"/>
        </w:rPr>
        <w:t xml:space="preserve"> </w:t>
      </w:r>
      <w:r w:rsidR="00A51983" w:rsidRPr="00D155CC">
        <w:rPr>
          <w:rFonts w:ascii="Barlow" w:hAnsi="Barlow" w:cs="Calibri"/>
          <w:color w:val="272727"/>
          <w:shd w:val="clear" w:color="auto" w:fill="FFFFFF"/>
        </w:rPr>
        <w:t>after</w:t>
      </w:r>
      <w:r w:rsidRPr="00D155CC">
        <w:rPr>
          <w:rFonts w:ascii="Barlow" w:hAnsi="Barlow" w:cs="Calibri"/>
          <w:color w:val="272727"/>
          <w:shd w:val="clear" w:color="auto" w:fill="FFFFFF"/>
        </w:rPr>
        <w:t xml:space="preserve"> arrival in Australia</w:t>
      </w:r>
      <w:r w:rsidR="004A0A46" w:rsidRPr="00D155CC">
        <w:rPr>
          <w:rFonts w:ascii="Barlow" w:hAnsi="Barlow" w:cs="Calibri"/>
          <w:color w:val="272727"/>
          <w:shd w:val="clear" w:color="auto" w:fill="FFFFFF"/>
        </w:rPr>
        <w:t xml:space="preserve">. </w:t>
      </w:r>
      <w:r w:rsidR="00A51983" w:rsidRPr="00D155CC">
        <w:rPr>
          <w:rFonts w:ascii="Barlow" w:hAnsi="Barlow" w:cs="Calibri"/>
          <w:color w:val="272727"/>
          <w:shd w:val="clear" w:color="auto" w:fill="FFFFFF"/>
          <w:lang w:val="en-AU"/>
        </w:rPr>
        <w:t xml:space="preserve"> </w:t>
      </w:r>
    </w:p>
    <w:p w14:paraId="0BFD6D4E" w14:textId="77777777" w:rsidR="004A0A46" w:rsidRPr="00D155CC" w:rsidRDefault="004A0A46" w:rsidP="00D155CC">
      <w:pPr>
        <w:pStyle w:val="ListParagraph"/>
        <w:spacing w:before="100" w:beforeAutospacing="1" w:after="100" w:afterAutospacing="1" w:line="276" w:lineRule="auto"/>
        <w:rPr>
          <w:rFonts w:ascii="Barlow" w:hAnsi="Barlow" w:cs="Calibri"/>
          <w:color w:val="272727"/>
          <w:shd w:val="clear" w:color="auto" w:fill="FFFFFF"/>
        </w:rPr>
      </w:pPr>
    </w:p>
    <w:p w14:paraId="29AE2630" w14:textId="3463229D" w:rsidR="00442F46" w:rsidRPr="00D155CC" w:rsidRDefault="00442F46" w:rsidP="00D155CC">
      <w:pPr>
        <w:pStyle w:val="ListParagraph"/>
        <w:numPr>
          <w:ilvl w:val="0"/>
          <w:numId w:val="32"/>
        </w:numPr>
        <w:spacing w:before="100" w:beforeAutospacing="1" w:after="100" w:afterAutospacing="1" w:line="276" w:lineRule="auto"/>
        <w:rPr>
          <w:rFonts w:ascii="Barlow" w:hAnsi="Barlow" w:cs="Calibri"/>
          <w:color w:val="272727"/>
          <w:shd w:val="clear" w:color="auto" w:fill="FFFFFF"/>
        </w:rPr>
      </w:pPr>
      <w:r w:rsidRPr="00D155CC">
        <w:rPr>
          <w:rFonts w:ascii="Barlow" w:hAnsi="Barlow" w:cs="Calibri"/>
          <w:color w:val="272727"/>
          <w:shd w:val="clear" w:color="auto" w:fill="FFFFFF"/>
        </w:rPr>
        <w:t xml:space="preserve">The temporary suspension of the NARWP under the special coronavirus measures has meant that people who would otherwise be precluded from income support payments </w:t>
      </w:r>
      <w:r w:rsidR="004A0A46" w:rsidRPr="00D155CC">
        <w:rPr>
          <w:rFonts w:ascii="Barlow" w:hAnsi="Barlow" w:cs="Calibri"/>
          <w:color w:val="272727"/>
          <w:shd w:val="clear" w:color="auto" w:fill="FFFFFF"/>
        </w:rPr>
        <w:t xml:space="preserve">by virtue of the NARWP </w:t>
      </w:r>
      <w:r w:rsidRPr="00D155CC">
        <w:rPr>
          <w:rFonts w:ascii="Barlow" w:hAnsi="Barlow" w:cs="Calibri"/>
          <w:color w:val="272727"/>
          <w:shd w:val="clear" w:color="auto" w:fill="FFFFFF"/>
        </w:rPr>
        <w:t>have bee</w:t>
      </w:r>
      <w:r w:rsidR="00A51983" w:rsidRPr="00D155CC">
        <w:rPr>
          <w:rFonts w:ascii="Barlow" w:hAnsi="Barlow" w:cs="Calibri"/>
          <w:color w:val="272727"/>
          <w:shd w:val="clear" w:color="auto" w:fill="FFFFFF"/>
        </w:rPr>
        <w:t xml:space="preserve">n able to access </w:t>
      </w:r>
      <w:r w:rsidR="004A0A46" w:rsidRPr="00D155CC">
        <w:rPr>
          <w:rFonts w:ascii="Barlow" w:hAnsi="Barlow" w:cs="Calibri"/>
          <w:color w:val="272727"/>
          <w:shd w:val="clear" w:color="auto" w:fill="FFFFFF"/>
        </w:rPr>
        <w:t>payment</w:t>
      </w:r>
      <w:r w:rsidR="00A51983" w:rsidRPr="00D155CC">
        <w:rPr>
          <w:rFonts w:ascii="Barlow" w:hAnsi="Barlow" w:cs="Calibri"/>
          <w:color w:val="272727"/>
          <w:shd w:val="clear" w:color="auto" w:fill="FFFFFF"/>
        </w:rPr>
        <w:t xml:space="preserve"> (including JobSeeker Payment, Parenting Payment and Youth Allowance</w:t>
      </w:r>
      <w:r w:rsidR="00D320E0" w:rsidRPr="00D155CC">
        <w:rPr>
          <w:rFonts w:ascii="Barlow" w:hAnsi="Barlow" w:cs="Calibri"/>
          <w:color w:val="272727"/>
          <w:shd w:val="clear" w:color="auto" w:fill="FFFFFF"/>
        </w:rPr>
        <w:t xml:space="preserve"> – and Special Benefit, </w:t>
      </w:r>
      <w:r w:rsidR="00A51983" w:rsidRPr="00D155CC">
        <w:rPr>
          <w:rFonts w:ascii="Barlow" w:hAnsi="Barlow" w:cs="Calibri"/>
          <w:color w:val="272727"/>
          <w:shd w:val="clear" w:color="auto" w:fill="FFFFFF"/>
        </w:rPr>
        <w:t xml:space="preserve">without the </w:t>
      </w:r>
      <w:r w:rsidR="004A0A46" w:rsidRPr="00D155CC">
        <w:rPr>
          <w:rFonts w:ascii="Barlow" w:hAnsi="Barlow" w:cs="Calibri"/>
          <w:color w:val="272727"/>
          <w:shd w:val="clear" w:color="auto" w:fill="FFFFFF"/>
        </w:rPr>
        <w:t>‘</w:t>
      </w:r>
      <w:r w:rsidR="00A51983" w:rsidRPr="00D155CC">
        <w:rPr>
          <w:rFonts w:ascii="Barlow" w:hAnsi="Barlow" w:cs="Calibri"/>
          <w:color w:val="272727"/>
          <w:shd w:val="clear" w:color="auto" w:fill="FFFFFF"/>
        </w:rPr>
        <w:t>substantial change</w:t>
      </w:r>
      <w:r w:rsidR="004A0A46" w:rsidRPr="00D155CC">
        <w:rPr>
          <w:rFonts w:ascii="Barlow" w:hAnsi="Barlow" w:cs="Calibri"/>
          <w:color w:val="272727"/>
          <w:shd w:val="clear" w:color="auto" w:fill="FFFFFF"/>
        </w:rPr>
        <w:t>’</w:t>
      </w:r>
      <w:r w:rsidR="00A51983" w:rsidRPr="00D155CC">
        <w:rPr>
          <w:rFonts w:ascii="Barlow" w:hAnsi="Barlow" w:cs="Calibri"/>
          <w:color w:val="272727"/>
          <w:shd w:val="clear" w:color="auto" w:fill="FFFFFF"/>
        </w:rPr>
        <w:t xml:space="preserve"> requirement), </w:t>
      </w:r>
      <w:r w:rsidRPr="00D155CC">
        <w:rPr>
          <w:rFonts w:ascii="Barlow" w:hAnsi="Barlow" w:cs="Calibri"/>
          <w:color w:val="272727"/>
          <w:shd w:val="clear" w:color="auto" w:fill="FFFFFF"/>
        </w:rPr>
        <w:t>with any residual waiting period to be served once the NARWP suspension ends.</w:t>
      </w:r>
    </w:p>
    <w:p w14:paraId="7E48A102" w14:textId="77777777" w:rsidR="00442F46" w:rsidRPr="00D155CC" w:rsidRDefault="00442F46" w:rsidP="00D155CC">
      <w:pPr>
        <w:pStyle w:val="ListParagraph"/>
        <w:rPr>
          <w:rFonts w:ascii="Barlow" w:hAnsi="Barlow" w:cs="Calibri"/>
          <w:color w:val="272727"/>
          <w:shd w:val="clear" w:color="auto" w:fill="FFFFFF"/>
        </w:rPr>
      </w:pPr>
    </w:p>
    <w:p w14:paraId="0FD2BB8F" w14:textId="36E26BFF" w:rsidR="00EF2D2B" w:rsidRPr="00D155CC" w:rsidRDefault="00442F46" w:rsidP="00D155CC">
      <w:pPr>
        <w:pStyle w:val="ListParagraph"/>
        <w:numPr>
          <w:ilvl w:val="0"/>
          <w:numId w:val="32"/>
        </w:numPr>
        <w:spacing w:before="100" w:beforeAutospacing="1" w:after="100" w:afterAutospacing="1" w:line="276" w:lineRule="auto"/>
        <w:rPr>
          <w:rFonts w:ascii="Barlow" w:hAnsi="Barlow" w:cs="Calibri"/>
          <w:color w:val="272727"/>
          <w:shd w:val="clear" w:color="auto" w:fill="FFFFFF"/>
        </w:rPr>
      </w:pPr>
      <w:r w:rsidRPr="00D155CC">
        <w:rPr>
          <w:rFonts w:ascii="Barlow" w:hAnsi="Barlow" w:cs="Calibri"/>
          <w:color w:val="272727"/>
          <w:shd w:val="clear" w:color="auto" w:fill="FFFFFF"/>
        </w:rPr>
        <w:t xml:space="preserve">The NARWP suspension </w:t>
      </w:r>
      <w:r w:rsidR="003C0355" w:rsidRPr="00D155CC">
        <w:rPr>
          <w:rFonts w:ascii="Barlow" w:hAnsi="Barlow" w:cs="Calibri"/>
          <w:color w:val="272727"/>
          <w:shd w:val="clear" w:color="auto" w:fill="FFFFFF"/>
        </w:rPr>
        <w:t xml:space="preserve">measure </w:t>
      </w:r>
      <w:r w:rsidRPr="00D155CC">
        <w:rPr>
          <w:rFonts w:ascii="Barlow" w:hAnsi="Barlow" w:cs="Calibri"/>
          <w:color w:val="272727"/>
          <w:shd w:val="clear" w:color="auto" w:fill="FFFFFF"/>
        </w:rPr>
        <w:t xml:space="preserve">will </w:t>
      </w:r>
      <w:r w:rsidR="004A0A46" w:rsidRPr="00D155CC">
        <w:rPr>
          <w:rFonts w:ascii="Barlow" w:hAnsi="Barlow" w:cs="Calibri"/>
          <w:color w:val="272727"/>
          <w:shd w:val="clear" w:color="auto" w:fill="FFFFFF"/>
        </w:rPr>
        <w:t>end</w:t>
      </w:r>
      <w:r w:rsidRPr="00D155CC">
        <w:rPr>
          <w:rFonts w:ascii="Barlow" w:hAnsi="Barlow" w:cs="Calibri"/>
          <w:color w:val="272727"/>
          <w:shd w:val="clear" w:color="auto" w:fill="FFFFFF"/>
        </w:rPr>
        <w:t xml:space="preserve"> </w:t>
      </w:r>
      <w:r w:rsidR="00BB4C40" w:rsidRPr="00D155CC">
        <w:rPr>
          <w:rFonts w:ascii="Barlow" w:hAnsi="Barlow" w:cs="Calibri"/>
          <w:color w:val="272727"/>
          <w:shd w:val="clear" w:color="auto" w:fill="FFFFFF"/>
        </w:rPr>
        <w:t xml:space="preserve">on 31 </w:t>
      </w:r>
      <w:r w:rsidR="00194EFA" w:rsidRPr="00D155CC">
        <w:rPr>
          <w:rFonts w:ascii="Barlow" w:hAnsi="Barlow" w:cs="Calibri"/>
          <w:color w:val="272727"/>
          <w:shd w:val="clear" w:color="auto" w:fill="FFFFFF"/>
        </w:rPr>
        <w:t>March 2021</w:t>
      </w:r>
      <w:r w:rsidRPr="00D155CC">
        <w:rPr>
          <w:rFonts w:ascii="Barlow" w:hAnsi="Barlow" w:cs="Calibri"/>
          <w:color w:val="272727"/>
          <w:shd w:val="clear" w:color="auto" w:fill="FFFFFF"/>
        </w:rPr>
        <w:t>. This</w:t>
      </w:r>
      <w:r w:rsidR="00BB4C40" w:rsidRPr="00D155CC">
        <w:rPr>
          <w:rFonts w:ascii="Barlow" w:hAnsi="Barlow" w:cs="Calibri"/>
          <w:color w:val="272727"/>
          <w:shd w:val="clear" w:color="auto" w:fill="FFFFFF"/>
        </w:rPr>
        <w:t xml:space="preserve"> </w:t>
      </w:r>
      <w:r w:rsidR="00194EFA" w:rsidRPr="00D155CC">
        <w:rPr>
          <w:rFonts w:ascii="Barlow" w:hAnsi="Barlow" w:cs="Calibri"/>
          <w:color w:val="272727"/>
          <w:shd w:val="clear" w:color="auto" w:fill="FFFFFF"/>
        </w:rPr>
        <w:t xml:space="preserve">means that </w:t>
      </w:r>
      <w:r w:rsidRPr="00D155CC">
        <w:rPr>
          <w:rFonts w:ascii="Barlow" w:hAnsi="Barlow" w:cs="Calibri"/>
          <w:color w:val="272727"/>
          <w:shd w:val="clear" w:color="auto" w:fill="FFFFFF"/>
        </w:rPr>
        <w:t xml:space="preserve">from April </w:t>
      </w:r>
      <w:r w:rsidR="001F36A2">
        <w:rPr>
          <w:rFonts w:ascii="Barlow" w:hAnsi="Barlow" w:cs="Calibri"/>
          <w:color w:val="272727"/>
          <w:shd w:val="clear" w:color="auto" w:fill="FFFFFF"/>
        </w:rPr>
        <w:t xml:space="preserve">2021 </w:t>
      </w:r>
      <w:r w:rsidR="00194EFA" w:rsidRPr="00D155CC">
        <w:rPr>
          <w:rFonts w:ascii="Barlow" w:hAnsi="Barlow" w:cs="Calibri"/>
          <w:color w:val="272727"/>
          <w:shd w:val="clear" w:color="auto" w:fill="FFFFFF"/>
        </w:rPr>
        <w:t xml:space="preserve">new residents </w:t>
      </w:r>
      <w:r w:rsidR="005A21C9" w:rsidRPr="00D155CC">
        <w:rPr>
          <w:rFonts w:ascii="Barlow" w:hAnsi="Barlow" w:cs="Calibri"/>
          <w:color w:val="272727"/>
          <w:shd w:val="clear" w:color="auto" w:fill="FFFFFF"/>
        </w:rPr>
        <w:t xml:space="preserve">subject to </w:t>
      </w:r>
      <w:r w:rsidR="003C0355" w:rsidRPr="00D155CC">
        <w:rPr>
          <w:rFonts w:ascii="Barlow" w:hAnsi="Barlow" w:cs="Calibri"/>
          <w:color w:val="272727"/>
          <w:shd w:val="clear" w:color="auto" w:fill="FFFFFF"/>
        </w:rPr>
        <w:t>a</w:t>
      </w:r>
      <w:r w:rsidR="005A21C9" w:rsidRPr="00D155CC">
        <w:rPr>
          <w:rFonts w:ascii="Barlow" w:hAnsi="Barlow" w:cs="Calibri"/>
          <w:color w:val="272727"/>
          <w:shd w:val="clear" w:color="auto" w:fill="FFFFFF"/>
        </w:rPr>
        <w:t xml:space="preserve"> NARWP </w:t>
      </w:r>
      <w:r w:rsidR="004338E6" w:rsidRPr="00D155CC">
        <w:rPr>
          <w:rFonts w:ascii="Barlow" w:hAnsi="Barlow" w:cs="Calibri"/>
          <w:color w:val="272727"/>
          <w:shd w:val="clear" w:color="auto" w:fill="FFFFFF"/>
        </w:rPr>
        <w:t xml:space="preserve">who have no means of support </w:t>
      </w:r>
      <w:r w:rsidR="00194EFA" w:rsidRPr="00D155CC">
        <w:rPr>
          <w:rFonts w:ascii="Barlow" w:hAnsi="Barlow" w:cs="Calibri"/>
          <w:color w:val="272727"/>
          <w:shd w:val="clear" w:color="auto" w:fill="FFFFFF"/>
        </w:rPr>
        <w:t xml:space="preserve">will </w:t>
      </w:r>
      <w:r w:rsidR="005A21C9" w:rsidRPr="00D155CC">
        <w:rPr>
          <w:rFonts w:ascii="Barlow" w:hAnsi="Barlow" w:cs="Calibri"/>
          <w:color w:val="272727"/>
          <w:shd w:val="clear" w:color="auto" w:fill="FFFFFF"/>
        </w:rPr>
        <w:t xml:space="preserve">either have their income support payment cancelled, or </w:t>
      </w:r>
      <w:r w:rsidR="004338E6" w:rsidRPr="00D155CC">
        <w:rPr>
          <w:rFonts w:ascii="Barlow" w:hAnsi="Barlow" w:cs="Calibri"/>
          <w:color w:val="272727"/>
          <w:shd w:val="clear" w:color="auto" w:fill="FFFFFF"/>
        </w:rPr>
        <w:t xml:space="preserve">will </w:t>
      </w:r>
      <w:r w:rsidR="00194EFA" w:rsidRPr="00D155CC">
        <w:rPr>
          <w:rFonts w:ascii="Barlow" w:hAnsi="Barlow" w:cs="Calibri"/>
          <w:color w:val="272727"/>
          <w:shd w:val="clear" w:color="auto" w:fill="FFFFFF"/>
        </w:rPr>
        <w:t xml:space="preserve">be </w:t>
      </w:r>
      <w:r w:rsidR="005A21C9" w:rsidRPr="00D155CC">
        <w:rPr>
          <w:rFonts w:ascii="Barlow" w:hAnsi="Barlow" w:cs="Calibri"/>
          <w:color w:val="272727"/>
          <w:shd w:val="clear" w:color="auto" w:fill="FFFFFF"/>
        </w:rPr>
        <w:t xml:space="preserve">refused payment on a new claim. Income support will only be available to people with minimal available funds who meet the </w:t>
      </w:r>
      <w:r w:rsidRPr="00D155CC">
        <w:rPr>
          <w:rFonts w:ascii="Barlow" w:hAnsi="Barlow" w:cs="Calibri"/>
          <w:color w:val="272727"/>
          <w:shd w:val="clear" w:color="auto" w:fill="FFFFFF"/>
        </w:rPr>
        <w:t>strict criteria for qualifying for Special Benefit during the NARWP</w:t>
      </w:r>
      <w:r w:rsidR="005A21C9" w:rsidRPr="00D155CC">
        <w:rPr>
          <w:rFonts w:ascii="Barlow" w:hAnsi="Barlow" w:cs="Calibri"/>
          <w:color w:val="272727"/>
          <w:shd w:val="clear" w:color="auto" w:fill="FFFFFF"/>
        </w:rPr>
        <w:t>.</w:t>
      </w:r>
      <w:r w:rsidR="00194EFA" w:rsidRPr="00D155CC">
        <w:rPr>
          <w:rFonts w:ascii="Barlow" w:hAnsi="Barlow" w:cs="Calibri"/>
          <w:color w:val="272727"/>
          <w:shd w:val="clear" w:color="auto" w:fill="FFFFFF"/>
        </w:rPr>
        <w:t xml:space="preserve"> </w:t>
      </w:r>
    </w:p>
    <w:p w14:paraId="06D17C68" w14:textId="77777777" w:rsidR="00300AE0" w:rsidRPr="00D155CC" w:rsidRDefault="00300AE0">
      <w:pPr>
        <w:pStyle w:val="ListParagraph"/>
        <w:spacing w:before="100" w:beforeAutospacing="1" w:after="100" w:afterAutospacing="1" w:line="276" w:lineRule="auto"/>
        <w:rPr>
          <w:rFonts w:ascii="Barlow" w:hAnsi="Barlow" w:cs="Calibri"/>
          <w:color w:val="272727"/>
          <w:shd w:val="clear" w:color="auto" w:fill="FFFFFF"/>
        </w:rPr>
      </w:pPr>
    </w:p>
    <w:p w14:paraId="7FB830DC" w14:textId="1C651B5E" w:rsidR="008917CA" w:rsidRPr="00D155CC" w:rsidRDefault="005A21C9">
      <w:pPr>
        <w:pStyle w:val="ListParagraph"/>
        <w:numPr>
          <w:ilvl w:val="0"/>
          <w:numId w:val="32"/>
        </w:numPr>
        <w:spacing w:before="100" w:beforeAutospacing="1" w:after="100" w:afterAutospacing="1" w:line="276" w:lineRule="auto"/>
        <w:rPr>
          <w:rFonts w:ascii="Barlow" w:hAnsi="Barlow" w:cs="Arial"/>
        </w:rPr>
      </w:pPr>
      <w:r w:rsidRPr="00D155CC">
        <w:rPr>
          <w:rFonts w:ascii="Barlow" w:hAnsi="Barlow" w:cs="Arial"/>
        </w:rPr>
        <w:t>New residents in this situation</w:t>
      </w:r>
      <w:r w:rsidR="000809B1" w:rsidRPr="00D155CC">
        <w:rPr>
          <w:rFonts w:ascii="Barlow" w:hAnsi="Barlow" w:cs="Arial"/>
        </w:rPr>
        <w:t xml:space="preserve"> will potentially </w:t>
      </w:r>
      <w:r w:rsidRPr="00D155CC">
        <w:rPr>
          <w:rFonts w:ascii="Barlow" w:hAnsi="Barlow" w:cs="Arial"/>
        </w:rPr>
        <w:t>have difficulty</w:t>
      </w:r>
      <w:r w:rsidR="000809B1" w:rsidRPr="00D155CC">
        <w:rPr>
          <w:rFonts w:ascii="Barlow" w:hAnsi="Barlow" w:cs="Arial"/>
        </w:rPr>
        <w:t xml:space="preserve"> establish</w:t>
      </w:r>
      <w:r w:rsidRPr="00D155CC">
        <w:rPr>
          <w:rFonts w:ascii="Barlow" w:hAnsi="Barlow" w:cs="Arial"/>
        </w:rPr>
        <w:t>ing</w:t>
      </w:r>
      <w:r w:rsidR="000809B1" w:rsidRPr="00D155CC">
        <w:rPr>
          <w:rFonts w:ascii="Barlow" w:hAnsi="Barlow" w:cs="Arial"/>
        </w:rPr>
        <w:t xml:space="preserve"> eligibility </w:t>
      </w:r>
      <w:r w:rsidRPr="00D155CC">
        <w:rPr>
          <w:rFonts w:ascii="Barlow" w:hAnsi="Barlow" w:cs="Arial"/>
        </w:rPr>
        <w:t xml:space="preserve">for Special Benefit </w:t>
      </w:r>
      <w:r w:rsidR="007738F4" w:rsidRPr="00D155CC">
        <w:rPr>
          <w:rFonts w:ascii="Barlow" w:hAnsi="Barlow" w:cs="Arial"/>
        </w:rPr>
        <w:t xml:space="preserve">given </w:t>
      </w:r>
      <w:r w:rsidR="000809B1" w:rsidRPr="00D155CC">
        <w:rPr>
          <w:rFonts w:ascii="Barlow" w:hAnsi="Barlow" w:cs="Arial"/>
        </w:rPr>
        <w:t>the need to establish</w:t>
      </w:r>
      <w:r w:rsidR="003C0355" w:rsidRPr="00D155CC">
        <w:rPr>
          <w:rFonts w:ascii="Barlow" w:hAnsi="Barlow" w:cs="Arial"/>
        </w:rPr>
        <w:t xml:space="preserve"> that they </w:t>
      </w:r>
      <w:r w:rsidR="005D4AC2" w:rsidRPr="00D155CC">
        <w:rPr>
          <w:rFonts w:ascii="Barlow" w:hAnsi="Barlow" w:cs="Arial"/>
        </w:rPr>
        <w:t xml:space="preserve">are in financial hardship due to having </w:t>
      </w:r>
      <w:r w:rsidR="003C0355" w:rsidRPr="00D155CC">
        <w:rPr>
          <w:rFonts w:ascii="Barlow" w:hAnsi="Barlow" w:cs="Arial"/>
        </w:rPr>
        <w:t>‘suffered a substantial change in circumstances beyond (their) control’</w:t>
      </w:r>
      <w:r w:rsidR="000809B1" w:rsidRPr="00D155CC">
        <w:rPr>
          <w:rFonts w:ascii="Barlow" w:hAnsi="Barlow" w:cs="Arial"/>
        </w:rPr>
        <w:t xml:space="preserve"> </w:t>
      </w:r>
      <w:r w:rsidRPr="00D155CC">
        <w:rPr>
          <w:rFonts w:ascii="Barlow" w:hAnsi="Barlow" w:cs="Arial"/>
        </w:rPr>
        <w:t>since arrival in Australia</w:t>
      </w:r>
      <w:r w:rsidR="000809B1" w:rsidRPr="00D155CC">
        <w:rPr>
          <w:rFonts w:ascii="Barlow" w:hAnsi="Barlow" w:cs="Arial"/>
        </w:rPr>
        <w:t>.</w:t>
      </w:r>
      <w:r w:rsidR="003E13FA" w:rsidRPr="00D155CC">
        <w:rPr>
          <w:rFonts w:ascii="Barlow" w:hAnsi="Barlow" w:cs="Arial"/>
        </w:rPr>
        <w:t xml:space="preserve"> Th</w:t>
      </w:r>
      <w:r w:rsidR="007738F4" w:rsidRPr="00D155CC">
        <w:rPr>
          <w:rFonts w:ascii="Barlow" w:hAnsi="Barlow" w:cs="Arial"/>
        </w:rPr>
        <w:t>is</w:t>
      </w:r>
      <w:r w:rsidR="005D4AC2" w:rsidRPr="00D155CC">
        <w:rPr>
          <w:rFonts w:ascii="Barlow" w:hAnsi="Barlow" w:cs="Arial"/>
        </w:rPr>
        <w:t xml:space="preserve"> criteri</w:t>
      </w:r>
      <w:r w:rsidR="007738F4" w:rsidRPr="00D155CC">
        <w:rPr>
          <w:rFonts w:ascii="Barlow" w:hAnsi="Barlow" w:cs="Arial"/>
        </w:rPr>
        <w:t>on</w:t>
      </w:r>
      <w:r w:rsidR="005D4AC2" w:rsidRPr="00D155CC">
        <w:rPr>
          <w:rFonts w:ascii="Barlow" w:hAnsi="Barlow" w:cs="Arial"/>
        </w:rPr>
        <w:t xml:space="preserve"> can be difficult to satisfy</w:t>
      </w:r>
      <w:r w:rsidR="004A0A46" w:rsidRPr="00D155CC">
        <w:rPr>
          <w:rFonts w:ascii="Barlow" w:hAnsi="Barlow" w:cs="Arial"/>
        </w:rPr>
        <w:t xml:space="preserve">, including for people who have been unable to secure permanent employment </w:t>
      </w:r>
      <w:r w:rsidR="007738F4" w:rsidRPr="00D155CC">
        <w:rPr>
          <w:rFonts w:ascii="Barlow" w:hAnsi="Barlow" w:cs="Arial"/>
        </w:rPr>
        <w:t xml:space="preserve">in Australia </w:t>
      </w:r>
      <w:r w:rsidR="004A0A46" w:rsidRPr="00D155CC">
        <w:rPr>
          <w:rFonts w:ascii="Barlow" w:hAnsi="Barlow" w:cs="Arial"/>
        </w:rPr>
        <w:t xml:space="preserve">but have </w:t>
      </w:r>
      <w:r w:rsidR="004B6C65" w:rsidRPr="00D155CC">
        <w:rPr>
          <w:rFonts w:ascii="Barlow" w:hAnsi="Barlow" w:cs="Arial"/>
        </w:rPr>
        <w:t>been able to support themselves and their family</w:t>
      </w:r>
      <w:r w:rsidR="004A0A46" w:rsidRPr="00D155CC">
        <w:rPr>
          <w:rFonts w:ascii="Barlow" w:hAnsi="Barlow" w:cs="Arial"/>
        </w:rPr>
        <w:t xml:space="preserve"> with </w:t>
      </w:r>
      <w:r w:rsidR="004B6C65" w:rsidRPr="00D155CC">
        <w:rPr>
          <w:rFonts w:ascii="Barlow" w:hAnsi="Barlow" w:cs="Arial"/>
        </w:rPr>
        <w:t xml:space="preserve">intermittent </w:t>
      </w:r>
      <w:r w:rsidR="004A0A46" w:rsidRPr="00D155CC">
        <w:rPr>
          <w:rFonts w:ascii="Barlow" w:hAnsi="Barlow" w:cs="Arial"/>
        </w:rPr>
        <w:t xml:space="preserve">casual work. </w:t>
      </w:r>
    </w:p>
    <w:p w14:paraId="1258EE6A" w14:textId="77777777" w:rsidR="004A0A46" w:rsidRPr="00D155CC" w:rsidRDefault="004A0A46" w:rsidP="00D155CC">
      <w:pPr>
        <w:pStyle w:val="ListParagraph"/>
        <w:spacing w:before="100" w:beforeAutospacing="1" w:after="100" w:afterAutospacing="1" w:line="276" w:lineRule="auto"/>
        <w:rPr>
          <w:rFonts w:ascii="Barlow" w:hAnsi="Barlow" w:cs="Arial"/>
        </w:rPr>
      </w:pPr>
    </w:p>
    <w:p w14:paraId="388A938C" w14:textId="77777777" w:rsidR="007738F4" w:rsidRPr="00D155CC" w:rsidRDefault="008917CA">
      <w:pPr>
        <w:pStyle w:val="ListParagraph"/>
        <w:numPr>
          <w:ilvl w:val="0"/>
          <w:numId w:val="32"/>
        </w:numPr>
        <w:spacing w:before="100" w:beforeAutospacing="1" w:after="100" w:afterAutospacing="1" w:line="276" w:lineRule="auto"/>
        <w:rPr>
          <w:rFonts w:ascii="Barlow" w:hAnsi="Barlow" w:cs="Arial"/>
        </w:rPr>
      </w:pPr>
      <w:r w:rsidRPr="00D155CC">
        <w:rPr>
          <w:rFonts w:ascii="Barlow" w:hAnsi="Barlow" w:cs="Arial"/>
        </w:rPr>
        <w:t>Special Benefit is the social security safety net payment of last resort, with tight eligibility criteria that restrict payment to people who are in severe hardship and have no means of support</w:t>
      </w:r>
      <w:r w:rsidR="007738F4" w:rsidRPr="00D155CC">
        <w:rPr>
          <w:rFonts w:ascii="Barlow" w:hAnsi="Barlow" w:cs="Arial"/>
        </w:rPr>
        <w:t>.</w:t>
      </w:r>
    </w:p>
    <w:p w14:paraId="60E5DDE6" w14:textId="77777777" w:rsidR="007738F4" w:rsidRPr="00D155CC" w:rsidRDefault="007738F4" w:rsidP="00D155CC">
      <w:pPr>
        <w:pStyle w:val="ListParagraph"/>
        <w:rPr>
          <w:rFonts w:ascii="Barlow" w:hAnsi="Barlow" w:cs="Arial"/>
        </w:rPr>
      </w:pPr>
    </w:p>
    <w:p w14:paraId="403A4350" w14:textId="58C1884F" w:rsidR="000809B1" w:rsidRPr="00D155CC" w:rsidRDefault="00394D2A" w:rsidP="008E6134">
      <w:pPr>
        <w:pStyle w:val="ListParagraph"/>
        <w:numPr>
          <w:ilvl w:val="0"/>
          <w:numId w:val="32"/>
        </w:numPr>
        <w:spacing w:before="100" w:beforeAutospacing="1" w:after="100" w:afterAutospacing="1" w:line="276" w:lineRule="auto"/>
        <w:rPr>
          <w:rFonts w:ascii="Barlow" w:hAnsi="Barlow" w:cs="Arial"/>
        </w:rPr>
      </w:pPr>
      <w:r w:rsidRPr="00D155CC">
        <w:rPr>
          <w:rFonts w:ascii="Barlow" w:hAnsi="Barlow" w:cs="Arial"/>
        </w:rPr>
        <w:t xml:space="preserve">The suspension of the NARWP ordinarily applying to Special Benefit as a COVID special measure was in recognition of the need to ensure that new residents would not face destitution and homelessness during COVID. We propose that while, arguably, it may be reasonable to reintroduce the NARWP for other social security payments from 1 April 2021, the impacts of COVID on migrant communities has highlighted the need to permanently abolish the NARWP for Special benefit. </w:t>
      </w:r>
      <w:r w:rsidR="004B6C65" w:rsidRPr="00D155CC">
        <w:rPr>
          <w:rFonts w:ascii="Barlow" w:hAnsi="Barlow" w:cs="Arial"/>
        </w:rPr>
        <w:t>No person with the right to reside in Australia should be denied income support for themselves and their family in the face of destitution</w:t>
      </w:r>
      <w:r w:rsidR="00D622D3" w:rsidRPr="00D155CC">
        <w:rPr>
          <w:rFonts w:ascii="Barlow" w:hAnsi="Barlow" w:cs="Arial"/>
        </w:rPr>
        <w:t>.</w:t>
      </w:r>
    </w:p>
    <w:p w14:paraId="0FE450FF" w14:textId="77777777" w:rsidR="00EC295D" w:rsidRPr="00D155CC" w:rsidRDefault="00EC295D" w:rsidP="00EC295D">
      <w:pPr>
        <w:pStyle w:val="ListParagraph"/>
        <w:tabs>
          <w:tab w:val="num" w:pos="720"/>
        </w:tabs>
        <w:spacing w:before="100" w:beforeAutospacing="1" w:after="100" w:afterAutospacing="1" w:line="276" w:lineRule="auto"/>
        <w:rPr>
          <w:rFonts w:ascii="Barlow" w:hAnsi="Barlow" w:cs="Arial"/>
        </w:rPr>
      </w:pPr>
    </w:p>
    <w:p w14:paraId="46AB04FC" w14:textId="6FB2DA73" w:rsidR="00FA3F16" w:rsidRPr="00D155CC" w:rsidRDefault="00FA3F16" w:rsidP="00EC295D">
      <w:pPr>
        <w:pStyle w:val="ListParagraph"/>
        <w:shd w:val="clear" w:color="auto" w:fill="FFFFFF"/>
        <w:spacing w:before="100" w:beforeAutospacing="1" w:after="100" w:afterAutospacing="1" w:line="276" w:lineRule="auto"/>
        <w:ind w:left="1440"/>
        <w:rPr>
          <w:rFonts w:ascii="Barlow" w:hAnsi="Barlow" w:cs="Arial"/>
        </w:rPr>
      </w:pPr>
      <w:r w:rsidRPr="00D155CC">
        <w:rPr>
          <w:rFonts w:ascii="Barlow" w:hAnsi="Barlow" w:cs="Arial"/>
          <w:b/>
          <w:bCs/>
        </w:rPr>
        <w:t xml:space="preserve">Recommendation </w:t>
      </w:r>
      <w:r w:rsidR="00EF2D2B" w:rsidRPr="00D155CC">
        <w:rPr>
          <w:rFonts w:ascii="Barlow" w:hAnsi="Barlow" w:cs="Arial"/>
          <w:b/>
          <w:bCs/>
        </w:rPr>
        <w:t>B</w:t>
      </w:r>
      <w:r w:rsidRPr="00D155CC">
        <w:rPr>
          <w:rFonts w:ascii="Barlow" w:hAnsi="Barlow" w:cs="Arial"/>
        </w:rPr>
        <w:t xml:space="preserve">: </w:t>
      </w:r>
      <w:r w:rsidR="00D13970" w:rsidRPr="00D155CC">
        <w:rPr>
          <w:rFonts w:ascii="Barlow" w:hAnsi="Barlow" w:cs="Arial"/>
        </w:rPr>
        <w:t>Permanently a</w:t>
      </w:r>
      <w:r w:rsidR="008917CA" w:rsidRPr="00D155CC">
        <w:rPr>
          <w:rFonts w:ascii="Barlow" w:hAnsi="Barlow" w:cs="Arial"/>
        </w:rPr>
        <w:t xml:space="preserve">bolish the </w:t>
      </w:r>
      <w:r w:rsidR="001F36A2">
        <w:rPr>
          <w:rFonts w:ascii="Barlow" w:hAnsi="Barlow" w:cs="Arial"/>
        </w:rPr>
        <w:t>newly arrived residents waiting period (</w:t>
      </w:r>
      <w:r w:rsidR="008917CA" w:rsidRPr="00D155CC">
        <w:rPr>
          <w:rFonts w:ascii="Barlow" w:hAnsi="Barlow" w:cs="Arial"/>
        </w:rPr>
        <w:t>NARWP</w:t>
      </w:r>
      <w:r w:rsidR="001F36A2">
        <w:rPr>
          <w:rFonts w:ascii="Barlow" w:hAnsi="Barlow" w:cs="Arial"/>
        </w:rPr>
        <w:t>)</w:t>
      </w:r>
      <w:r w:rsidR="00D13970" w:rsidRPr="00D155CC">
        <w:rPr>
          <w:rFonts w:ascii="Barlow" w:hAnsi="Barlow" w:cs="Arial"/>
        </w:rPr>
        <w:t xml:space="preserve"> for Special Benefit; or in the alternative, extend the </w:t>
      </w:r>
      <w:r w:rsidR="000D383B">
        <w:rPr>
          <w:rFonts w:ascii="Barlow" w:hAnsi="Barlow" w:cs="Arial"/>
        </w:rPr>
        <w:t>suspension</w:t>
      </w:r>
      <w:r w:rsidR="00D13970" w:rsidRPr="00D155CC">
        <w:rPr>
          <w:rFonts w:ascii="Barlow" w:hAnsi="Barlow" w:cs="Arial"/>
        </w:rPr>
        <w:t xml:space="preserve"> of the Special Benefit NARWP to at least 30 June 2022</w:t>
      </w:r>
      <w:r w:rsidRPr="00D155CC">
        <w:rPr>
          <w:rFonts w:ascii="Barlow" w:hAnsi="Barlow" w:cs="Arial"/>
        </w:rPr>
        <w:t>.</w:t>
      </w:r>
      <w:r w:rsidR="008917CA" w:rsidRPr="00D155CC">
        <w:rPr>
          <w:rFonts w:ascii="Barlow" w:hAnsi="Barlow" w:cs="Arial"/>
        </w:rPr>
        <w:t xml:space="preserve"> </w:t>
      </w:r>
    </w:p>
    <w:p w14:paraId="58A63523" w14:textId="11E08D7C" w:rsidR="001D7213" w:rsidRPr="00D155CC" w:rsidRDefault="001D7213" w:rsidP="00442F46">
      <w:pPr>
        <w:pStyle w:val="NormalWeb"/>
        <w:numPr>
          <w:ilvl w:val="0"/>
          <w:numId w:val="32"/>
        </w:numPr>
        <w:spacing w:before="0" w:beforeAutospacing="0" w:after="0" w:afterAutospacing="0" w:line="276" w:lineRule="auto"/>
        <w:rPr>
          <w:rFonts w:ascii="Barlow" w:hAnsi="Barlow" w:cstheme="minorHAnsi"/>
          <w:color w:val="000000"/>
          <w:sz w:val="22"/>
          <w:szCs w:val="22"/>
        </w:rPr>
      </w:pPr>
      <w:r w:rsidRPr="00D155CC">
        <w:rPr>
          <w:rFonts w:ascii="Barlow" w:hAnsi="Barlow" w:cstheme="minorHAnsi"/>
          <w:color w:val="000000"/>
          <w:sz w:val="22"/>
          <w:szCs w:val="22"/>
        </w:rPr>
        <w:t xml:space="preserve">There is a cohort of people on long-stay temporary visas, who have been residing </w:t>
      </w:r>
      <w:r w:rsidR="008B0CAE">
        <w:rPr>
          <w:rFonts w:ascii="Barlow" w:hAnsi="Barlow" w:cstheme="minorHAnsi"/>
          <w:color w:val="000000"/>
          <w:sz w:val="22"/>
          <w:szCs w:val="22"/>
        </w:rPr>
        <w:t>in Australia</w:t>
      </w:r>
      <w:r w:rsidRPr="00D155CC">
        <w:rPr>
          <w:rFonts w:ascii="Barlow" w:hAnsi="Barlow" w:cstheme="minorHAnsi"/>
          <w:color w:val="000000"/>
          <w:sz w:val="22"/>
          <w:szCs w:val="22"/>
        </w:rPr>
        <w:t xml:space="preserve"> for some time who have lost employment due </w:t>
      </w:r>
      <w:r w:rsidR="00A4096B" w:rsidRPr="00D155CC">
        <w:rPr>
          <w:rFonts w:ascii="Barlow" w:hAnsi="Barlow" w:cstheme="minorHAnsi"/>
          <w:color w:val="000000"/>
          <w:sz w:val="22"/>
          <w:szCs w:val="22"/>
        </w:rPr>
        <w:t>to the economic impacts of COVID</w:t>
      </w:r>
      <w:r w:rsidRPr="00D155CC">
        <w:rPr>
          <w:rFonts w:ascii="Barlow" w:hAnsi="Barlow" w:cstheme="minorHAnsi"/>
          <w:color w:val="000000"/>
          <w:sz w:val="22"/>
          <w:szCs w:val="22"/>
        </w:rPr>
        <w:t xml:space="preserve"> but are not able to access Special Benefit due to their visa status. </w:t>
      </w:r>
      <w:r w:rsidR="00A4096B" w:rsidRPr="00D155CC">
        <w:rPr>
          <w:rFonts w:ascii="Barlow" w:hAnsi="Barlow" w:cstheme="minorHAnsi"/>
          <w:color w:val="000000"/>
          <w:sz w:val="22"/>
          <w:szCs w:val="22"/>
        </w:rPr>
        <w:t>The cohort includes</w:t>
      </w:r>
      <w:r w:rsidR="008B0CAE">
        <w:rPr>
          <w:rFonts w:ascii="Barlow" w:hAnsi="Barlow" w:cstheme="minorHAnsi"/>
          <w:color w:val="000000"/>
          <w:sz w:val="22"/>
          <w:szCs w:val="22"/>
        </w:rPr>
        <w:t>:</w:t>
      </w:r>
      <w:r w:rsidR="00A4096B" w:rsidRPr="00D155CC">
        <w:rPr>
          <w:rFonts w:ascii="Barlow" w:hAnsi="Barlow" w:cstheme="minorHAnsi"/>
          <w:color w:val="000000"/>
          <w:sz w:val="22"/>
          <w:szCs w:val="22"/>
        </w:rPr>
        <w:t xml:space="preserve"> New Zealand citizens living in Australia; international students and graduates; and skilled and seasonal worker visa holders. </w:t>
      </w:r>
    </w:p>
    <w:p w14:paraId="7B515D99" w14:textId="77777777" w:rsidR="001D7213" w:rsidRPr="00D155CC" w:rsidRDefault="001D7213" w:rsidP="001D7213">
      <w:pPr>
        <w:pStyle w:val="NormalWeb"/>
        <w:spacing w:before="0" w:beforeAutospacing="0" w:after="0" w:afterAutospacing="0" w:line="276" w:lineRule="auto"/>
        <w:rPr>
          <w:rFonts w:ascii="Barlow" w:hAnsi="Barlow" w:cstheme="minorHAnsi"/>
          <w:color w:val="000000"/>
          <w:sz w:val="22"/>
          <w:szCs w:val="22"/>
        </w:rPr>
      </w:pPr>
    </w:p>
    <w:p w14:paraId="7B80A745" w14:textId="09E3D40A" w:rsidR="001D7213" w:rsidRPr="00D155CC" w:rsidRDefault="001D7213" w:rsidP="00442F46">
      <w:pPr>
        <w:pStyle w:val="NormalWeb"/>
        <w:numPr>
          <w:ilvl w:val="0"/>
          <w:numId w:val="32"/>
        </w:numPr>
        <w:spacing w:before="0" w:beforeAutospacing="0" w:after="0" w:afterAutospacing="0" w:line="276" w:lineRule="auto"/>
        <w:rPr>
          <w:rFonts w:ascii="Barlow" w:hAnsi="Barlow" w:cstheme="minorHAnsi"/>
          <w:color w:val="000000"/>
          <w:sz w:val="22"/>
          <w:szCs w:val="22"/>
        </w:rPr>
      </w:pPr>
      <w:r w:rsidRPr="00D155CC">
        <w:rPr>
          <w:rFonts w:ascii="Barlow" w:hAnsi="Barlow" w:cstheme="minorHAnsi"/>
          <w:color w:val="000000"/>
          <w:sz w:val="22"/>
          <w:szCs w:val="22"/>
        </w:rPr>
        <w:t xml:space="preserve">These people may have been in Australia for </w:t>
      </w:r>
      <w:r w:rsidR="00A4096B" w:rsidRPr="00D155CC">
        <w:rPr>
          <w:rFonts w:ascii="Barlow" w:hAnsi="Barlow" w:cstheme="minorHAnsi"/>
          <w:color w:val="000000"/>
          <w:sz w:val="22"/>
          <w:szCs w:val="22"/>
        </w:rPr>
        <w:t>several years</w:t>
      </w:r>
      <w:r w:rsidRPr="00D155CC">
        <w:rPr>
          <w:rFonts w:ascii="Barlow" w:hAnsi="Barlow" w:cstheme="minorHAnsi"/>
          <w:color w:val="000000"/>
          <w:sz w:val="22"/>
          <w:szCs w:val="22"/>
        </w:rPr>
        <w:t xml:space="preserve"> (or in the case of New Zealand citizens, for many years), and have worked</w:t>
      </w:r>
      <w:r w:rsidR="00A4096B" w:rsidRPr="00D155CC">
        <w:rPr>
          <w:rFonts w:ascii="Barlow" w:hAnsi="Barlow" w:cstheme="minorHAnsi"/>
          <w:color w:val="000000"/>
          <w:sz w:val="22"/>
          <w:szCs w:val="22"/>
        </w:rPr>
        <w:t xml:space="preserve">, </w:t>
      </w:r>
      <w:r w:rsidRPr="00D155CC">
        <w:rPr>
          <w:rFonts w:ascii="Barlow" w:hAnsi="Barlow" w:cstheme="minorHAnsi"/>
          <w:color w:val="000000"/>
          <w:sz w:val="22"/>
          <w:szCs w:val="22"/>
        </w:rPr>
        <w:t>paid tax and settled here</w:t>
      </w:r>
      <w:r w:rsidR="004B6C65" w:rsidRPr="00D155CC">
        <w:rPr>
          <w:rFonts w:ascii="Barlow" w:hAnsi="Barlow" w:cstheme="minorHAnsi"/>
          <w:color w:val="000000"/>
          <w:sz w:val="22"/>
          <w:szCs w:val="22"/>
        </w:rPr>
        <w:t xml:space="preserve"> with their family</w:t>
      </w:r>
      <w:r w:rsidRPr="00D155CC">
        <w:rPr>
          <w:rFonts w:ascii="Barlow" w:hAnsi="Barlow" w:cstheme="minorHAnsi"/>
          <w:color w:val="000000"/>
          <w:sz w:val="22"/>
          <w:szCs w:val="22"/>
        </w:rPr>
        <w:t xml:space="preserve">. </w:t>
      </w:r>
    </w:p>
    <w:p w14:paraId="119E0977" w14:textId="77777777" w:rsidR="001D7213" w:rsidRPr="00D155CC" w:rsidRDefault="001D7213" w:rsidP="001D7213">
      <w:pPr>
        <w:pStyle w:val="NormalWeb"/>
        <w:spacing w:before="0" w:beforeAutospacing="0" w:after="0" w:afterAutospacing="0" w:line="276" w:lineRule="auto"/>
        <w:rPr>
          <w:rFonts w:ascii="Barlow" w:hAnsi="Barlow" w:cstheme="minorHAnsi"/>
          <w:color w:val="000000"/>
          <w:sz w:val="22"/>
          <w:szCs w:val="22"/>
        </w:rPr>
      </w:pPr>
    </w:p>
    <w:p w14:paraId="76DDD665" w14:textId="4735CD1E" w:rsidR="001D7213" w:rsidRPr="00D155CC" w:rsidRDefault="00A4096B" w:rsidP="00442F46">
      <w:pPr>
        <w:pStyle w:val="ListParagraph"/>
        <w:numPr>
          <w:ilvl w:val="0"/>
          <w:numId w:val="32"/>
        </w:numPr>
        <w:spacing w:after="0" w:line="276" w:lineRule="auto"/>
        <w:ind w:right="566"/>
        <w:jc w:val="both"/>
        <w:rPr>
          <w:rFonts w:ascii="Barlow" w:hAnsi="Barlow"/>
        </w:rPr>
      </w:pPr>
      <w:r w:rsidRPr="00D155CC">
        <w:rPr>
          <w:rFonts w:ascii="Barlow" w:hAnsi="Barlow"/>
        </w:rPr>
        <w:t xml:space="preserve">The pandemic has highlighted the precarious financial and living situations of these cohorts. </w:t>
      </w:r>
      <w:r w:rsidR="001D7213" w:rsidRPr="00D155CC">
        <w:rPr>
          <w:rFonts w:ascii="Barlow" w:hAnsi="Barlow"/>
        </w:rPr>
        <w:t xml:space="preserve">Without support, these </w:t>
      </w:r>
      <w:r w:rsidRPr="00D155CC">
        <w:rPr>
          <w:rFonts w:ascii="Barlow" w:hAnsi="Barlow"/>
        </w:rPr>
        <w:t xml:space="preserve">groups </w:t>
      </w:r>
      <w:r w:rsidR="001D7213" w:rsidRPr="00D155CC">
        <w:rPr>
          <w:rFonts w:ascii="Barlow" w:hAnsi="Barlow"/>
        </w:rPr>
        <w:t xml:space="preserve">are at </w:t>
      </w:r>
      <w:r w:rsidRPr="00D155CC">
        <w:rPr>
          <w:rFonts w:ascii="Barlow" w:hAnsi="Barlow"/>
        </w:rPr>
        <w:t xml:space="preserve">ongoing </w:t>
      </w:r>
      <w:r w:rsidR="001D7213" w:rsidRPr="00D155CC">
        <w:rPr>
          <w:rFonts w:ascii="Barlow" w:hAnsi="Barlow"/>
        </w:rPr>
        <w:t xml:space="preserve">risk of </w:t>
      </w:r>
      <w:r w:rsidR="004B6C65" w:rsidRPr="00D155CC">
        <w:rPr>
          <w:rFonts w:ascii="Barlow" w:hAnsi="Barlow"/>
        </w:rPr>
        <w:t xml:space="preserve">entrenched and </w:t>
      </w:r>
      <w:r w:rsidR="001D7213" w:rsidRPr="00D155CC">
        <w:rPr>
          <w:rFonts w:ascii="Barlow" w:hAnsi="Barlow"/>
        </w:rPr>
        <w:t xml:space="preserve">extreme poverty. </w:t>
      </w:r>
    </w:p>
    <w:p w14:paraId="3776DB6D" w14:textId="3CD93EF7" w:rsidR="001D7213" w:rsidRPr="00D155CC" w:rsidRDefault="001D7213" w:rsidP="001D7213">
      <w:pPr>
        <w:pStyle w:val="NormalWeb"/>
        <w:spacing w:line="276" w:lineRule="auto"/>
        <w:ind w:left="1440"/>
        <w:rPr>
          <w:rFonts w:ascii="Barlow" w:hAnsi="Barlow" w:cstheme="minorHAnsi"/>
          <w:color w:val="000000"/>
          <w:sz w:val="22"/>
          <w:szCs w:val="22"/>
        </w:rPr>
      </w:pPr>
      <w:r w:rsidRPr="00D155CC">
        <w:rPr>
          <w:rFonts w:ascii="Barlow" w:hAnsi="Barlow" w:cstheme="minorHAnsi"/>
          <w:b/>
          <w:bCs/>
          <w:color w:val="000000"/>
          <w:sz w:val="22"/>
          <w:szCs w:val="22"/>
        </w:rPr>
        <w:t xml:space="preserve">Recommendation </w:t>
      </w:r>
      <w:r w:rsidR="003E13FA" w:rsidRPr="00D155CC">
        <w:rPr>
          <w:rFonts w:ascii="Barlow" w:hAnsi="Barlow" w:cstheme="minorHAnsi"/>
          <w:b/>
          <w:bCs/>
          <w:color w:val="000000"/>
          <w:sz w:val="22"/>
          <w:szCs w:val="22"/>
        </w:rPr>
        <w:t>C</w:t>
      </w:r>
      <w:r w:rsidRPr="00D155CC">
        <w:rPr>
          <w:rFonts w:ascii="Barlow" w:hAnsi="Barlow" w:cstheme="minorHAnsi"/>
          <w:color w:val="000000"/>
          <w:sz w:val="22"/>
          <w:szCs w:val="22"/>
        </w:rPr>
        <w:t>: Provide all New Zealand citizens living in Australia with access to Special Benefit</w:t>
      </w:r>
    </w:p>
    <w:p w14:paraId="65CCAC74" w14:textId="760ADBA0" w:rsidR="001D7213" w:rsidRPr="00D155CC" w:rsidRDefault="001D7213" w:rsidP="001D7213">
      <w:pPr>
        <w:pStyle w:val="NormalWeb"/>
        <w:spacing w:line="276" w:lineRule="auto"/>
        <w:ind w:left="1440"/>
        <w:rPr>
          <w:rFonts w:ascii="Barlow" w:hAnsi="Barlow" w:cstheme="minorHAnsi"/>
          <w:color w:val="000000"/>
          <w:sz w:val="22"/>
          <w:szCs w:val="22"/>
        </w:rPr>
      </w:pPr>
      <w:r w:rsidRPr="00D155CC">
        <w:rPr>
          <w:rFonts w:ascii="Barlow" w:hAnsi="Barlow" w:cstheme="minorHAnsi"/>
          <w:b/>
          <w:bCs/>
          <w:color w:val="000000"/>
          <w:sz w:val="22"/>
          <w:szCs w:val="22"/>
        </w:rPr>
        <w:t xml:space="preserve">Recommendation </w:t>
      </w:r>
      <w:r w:rsidR="003E13FA" w:rsidRPr="00D155CC">
        <w:rPr>
          <w:rFonts w:ascii="Barlow" w:hAnsi="Barlow" w:cstheme="minorHAnsi"/>
          <w:b/>
          <w:bCs/>
          <w:color w:val="000000"/>
          <w:sz w:val="22"/>
          <w:szCs w:val="22"/>
        </w:rPr>
        <w:t>D</w:t>
      </w:r>
      <w:r w:rsidRPr="00D155CC">
        <w:rPr>
          <w:rFonts w:ascii="Barlow" w:hAnsi="Barlow" w:cstheme="minorHAnsi"/>
          <w:color w:val="000000"/>
          <w:sz w:val="22"/>
          <w:szCs w:val="22"/>
        </w:rPr>
        <w:t xml:space="preserve">: Extend the list of visa sub-classes </w:t>
      </w:r>
      <w:r w:rsidR="004B6C65" w:rsidRPr="00D155CC">
        <w:rPr>
          <w:rFonts w:ascii="Barlow" w:hAnsi="Barlow" w:cstheme="minorHAnsi"/>
          <w:color w:val="000000"/>
          <w:sz w:val="22"/>
          <w:szCs w:val="22"/>
        </w:rPr>
        <w:t xml:space="preserve">that </w:t>
      </w:r>
      <w:r w:rsidRPr="00D155CC">
        <w:rPr>
          <w:rFonts w:ascii="Barlow" w:hAnsi="Barlow" w:cstheme="minorHAnsi"/>
          <w:color w:val="000000"/>
          <w:sz w:val="22"/>
          <w:szCs w:val="22"/>
        </w:rPr>
        <w:t>attract Special Benefit, with extended coverage including:</w:t>
      </w:r>
    </w:p>
    <w:p w14:paraId="7800BF65" w14:textId="77777777" w:rsidR="001D7213" w:rsidRPr="00D155CC" w:rsidRDefault="001D7213" w:rsidP="001D7213">
      <w:pPr>
        <w:pStyle w:val="NormalWeb"/>
        <w:numPr>
          <w:ilvl w:val="2"/>
          <w:numId w:val="27"/>
        </w:numPr>
        <w:spacing w:before="0" w:beforeAutospacing="0" w:after="0" w:afterAutospacing="0" w:line="276" w:lineRule="auto"/>
        <w:rPr>
          <w:rFonts w:ascii="Barlow" w:hAnsi="Barlow" w:cstheme="minorHAnsi"/>
          <w:color w:val="000000"/>
          <w:sz w:val="22"/>
          <w:szCs w:val="22"/>
        </w:rPr>
      </w:pPr>
      <w:r w:rsidRPr="00D155CC">
        <w:rPr>
          <w:rFonts w:ascii="Barlow" w:hAnsi="Barlow" w:cstheme="minorHAnsi"/>
          <w:color w:val="000000"/>
          <w:sz w:val="22"/>
          <w:szCs w:val="22"/>
        </w:rPr>
        <w:t xml:space="preserve">Bridging Visas, all sub-classes </w:t>
      </w:r>
    </w:p>
    <w:p w14:paraId="4FBB7D0D" w14:textId="77777777" w:rsidR="001D7213" w:rsidRPr="00D155CC" w:rsidRDefault="001D7213" w:rsidP="001D7213">
      <w:pPr>
        <w:numPr>
          <w:ilvl w:val="2"/>
          <w:numId w:val="27"/>
        </w:numPr>
        <w:spacing w:after="0" w:line="276" w:lineRule="auto"/>
        <w:rPr>
          <w:rFonts w:ascii="Barlow" w:eastAsia="Times New Roman" w:hAnsi="Barlow" w:cstheme="minorHAnsi"/>
          <w:color w:val="000000"/>
        </w:rPr>
      </w:pPr>
      <w:r w:rsidRPr="00D155CC">
        <w:rPr>
          <w:rFonts w:ascii="Barlow" w:eastAsia="Times New Roman" w:hAnsi="Barlow" w:cstheme="minorHAnsi"/>
          <w:color w:val="000000"/>
        </w:rPr>
        <w:t>Student Visa</w:t>
      </w:r>
    </w:p>
    <w:p w14:paraId="66B94332" w14:textId="77777777" w:rsidR="001D7213" w:rsidRPr="00D155CC" w:rsidRDefault="001D7213" w:rsidP="001D7213">
      <w:pPr>
        <w:numPr>
          <w:ilvl w:val="2"/>
          <w:numId w:val="27"/>
        </w:numPr>
        <w:spacing w:after="0" w:line="276" w:lineRule="auto"/>
        <w:rPr>
          <w:rFonts w:ascii="Barlow" w:eastAsia="Times New Roman" w:hAnsi="Barlow" w:cstheme="minorHAnsi"/>
          <w:color w:val="000000"/>
        </w:rPr>
      </w:pPr>
      <w:r w:rsidRPr="00D155CC">
        <w:rPr>
          <w:rFonts w:ascii="Barlow" w:eastAsia="Times New Roman" w:hAnsi="Barlow" w:cstheme="minorHAnsi"/>
          <w:color w:val="000000"/>
        </w:rPr>
        <w:t>Temporary Resident (Skilled Employment) Visa</w:t>
      </w:r>
    </w:p>
    <w:p w14:paraId="6C53CF72" w14:textId="77777777" w:rsidR="001D7213" w:rsidRPr="00D155CC" w:rsidRDefault="001D7213" w:rsidP="001D7213">
      <w:pPr>
        <w:numPr>
          <w:ilvl w:val="2"/>
          <w:numId w:val="27"/>
        </w:numPr>
        <w:spacing w:after="0" w:line="276" w:lineRule="auto"/>
        <w:rPr>
          <w:rFonts w:ascii="Barlow" w:eastAsia="Times New Roman" w:hAnsi="Barlow" w:cstheme="minorHAnsi"/>
          <w:color w:val="000000"/>
        </w:rPr>
      </w:pPr>
      <w:r w:rsidRPr="00D155CC">
        <w:rPr>
          <w:rFonts w:ascii="Barlow" w:eastAsia="Times New Roman" w:hAnsi="Barlow" w:cstheme="minorHAnsi"/>
          <w:color w:val="000000"/>
        </w:rPr>
        <w:t>Pacific and Seasonal Worker Visa</w:t>
      </w:r>
    </w:p>
    <w:p w14:paraId="664A3309" w14:textId="77777777" w:rsidR="001D7213" w:rsidRPr="00D155CC" w:rsidRDefault="001D7213" w:rsidP="001D7213">
      <w:pPr>
        <w:numPr>
          <w:ilvl w:val="2"/>
          <w:numId w:val="27"/>
        </w:numPr>
        <w:spacing w:after="0" w:line="276" w:lineRule="auto"/>
        <w:rPr>
          <w:rFonts w:ascii="Barlow" w:eastAsia="Times New Roman" w:hAnsi="Barlow" w:cstheme="minorHAnsi"/>
          <w:color w:val="000000"/>
        </w:rPr>
      </w:pPr>
      <w:r w:rsidRPr="00D155CC">
        <w:rPr>
          <w:rFonts w:ascii="Barlow" w:eastAsia="Times New Roman" w:hAnsi="Barlow" w:cstheme="minorHAnsi"/>
          <w:color w:val="000000"/>
        </w:rPr>
        <w:t>Temporary Graduate Visa</w:t>
      </w:r>
    </w:p>
    <w:p w14:paraId="4794CC64" w14:textId="4705E083" w:rsidR="001D7213" w:rsidRPr="00D155CC" w:rsidRDefault="001D7213" w:rsidP="001D7213">
      <w:pPr>
        <w:pStyle w:val="NormalWeb"/>
        <w:shd w:val="clear" w:color="auto" w:fill="FFFFFF"/>
        <w:spacing w:line="276" w:lineRule="auto"/>
        <w:ind w:left="1440"/>
        <w:rPr>
          <w:rFonts w:ascii="Barlow" w:hAnsi="Barlow" w:cstheme="minorHAnsi"/>
          <w:color w:val="000000"/>
          <w:sz w:val="22"/>
          <w:szCs w:val="22"/>
          <w:lang w:val="en-GB"/>
        </w:rPr>
      </w:pPr>
      <w:r w:rsidRPr="00D155CC">
        <w:rPr>
          <w:rFonts w:ascii="Barlow" w:hAnsi="Barlow" w:cstheme="minorHAnsi"/>
          <w:b/>
          <w:bCs/>
          <w:color w:val="000000"/>
          <w:sz w:val="22"/>
          <w:szCs w:val="22"/>
        </w:rPr>
        <w:t xml:space="preserve">Recommendation </w:t>
      </w:r>
      <w:r w:rsidR="003E13FA" w:rsidRPr="00D155CC">
        <w:rPr>
          <w:rFonts w:ascii="Barlow" w:hAnsi="Barlow" w:cstheme="minorHAnsi"/>
          <w:b/>
          <w:bCs/>
          <w:color w:val="000000"/>
          <w:sz w:val="22"/>
          <w:szCs w:val="22"/>
        </w:rPr>
        <w:t>E</w:t>
      </w:r>
      <w:r w:rsidRPr="00D155CC">
        <w:rPr>
          <w:rFonts w:ascii="Barlow" w:hAnsi="Barlow" w:cstheme="minorHAnsi"/>
          <w:color w:val="000000"/>
          <w:sz w:val="22"/>
          <w:szCs w:val="22"/>
        </w:rPr>
        <w:t>: Amend s737(1) of the Social Security Act to enable full-time students to access Special Benefit. In the alternative, we propose that policy guidelines regarding administration of section 729 of the Social Security Act be amended by the Secretary of the Department of Social Services to enable full-time students holding a Safe Haven Enterprise Visa access to Special Benefit.</w:t>
      </w:r>
      <w:r w:rsidRPr="00D155CC">
        <w:rPr>
          <w:rFonts w:ascii="Barlow" w:hAnsi="Barlow" w:cs="Calibri"/>
          <w:color w:val="1F497D"/>
          <w:sz w:val="22"/>
          <w:szCs w:val="22"/>
          <w:lang w:val="en-GB"/>
        </w:rPr>
        <w:t xml:space="preserve"> </w:t>
      </w:r>
    </w:p>
    <w:p w14:paraId="7FA3F37F" w14:textId="757831FC" w:rsidR="0093329E" w:rsidRPr="00D155CC" w:rsidRDefault="0093329E" w:rsidP="001D7213">
      <w:pPr>
        <w:shd w:val="clear" w:color="auto" w:fill="FFFFFF"/>
        <w:spacing w:before="100" w:beforeAutospacing="1" w:after="100" w:afterAutospacing="1" w:line="276" w:lineRule="auto"/>
        <w:rPr>
          <w:rFonts w:ascii="Barlow" w:eastAsia="Times New Roman" w:hAnsi="Barlow" w:cs="Calibri"/>
          <w:b/>
          <w:bCs/>
          <w:color w:val="000000"/>
          <w:lang w:eastAsia="en-AU"/>
        </w:rPr>
      </w:pPr>
      <w:r w:rsidRPr="00D155CC">
        <w:rPr>
          <w:rFonts w:ascii="Barlow" w:eastAsia="Times New Roman" w:hAnsi="Barlow" w:cs="Calibri"/>
          <w:b/>
          <w:bCs/>
          <w:color w:val="000000"/>
          <w:lang w:eastAsia="en-AU"/>
        </w:rPr>
        <w:t>Permanently suspend</w:t>
      </w:r>
      <w:r w:rsidR="007E1B31" w:rsidRPr="00D155CC">
        <w:rPr>
          <w:rFonts w:ascii="Barlow" w:eastAsia="Times New Roman" w:hAnsi="Barlow" w:cs="Calibri"/>
          <w:b/>
          <w:bCs/>
          <w:color w:val="000000"/>
          <w:lang w:eastAsia="en-AU"/>
        </w:rPr>
        <w:t xml:space="preserve"> the Community Development Program</w:t>
      </w:r>
    </w:p>
    <w:p w14:paraId="04108D4D" w14:textId="68B75910" w:rsidR="00696299" w:rsidRPr="00D155CC" w:rsidRDefault="007E1B31" w:rsidP="00442F46">
      <w:pPr>
        <w:pStyle w:val="ListParagraph"/>
        <w:numPr>
          <w:ilvl w:val="0"/>
          <w:numId w:val="32"/>
        </w:numPr>
        <w:shd w:val="clear" w:color="auto" w:fill="FFFFFF"/>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The Community Development Program (CDP)</w:t>
      </w:r>
      <w:r w:rsidR="00B61C43" w:rsidRPr="00D155CC">
        <w:rPr>
          <w:rFonts w:ascii="Barlow" w:eastAsia="Times New Roman" w:hAnsi="Barlow" w:cs="Calibri"/>
          <w:color w:val="000000"/>
          <w:lang w:eastAsia="en-AU"/>
        </w:rPr>
        <w:t xml:space="preserve">, </w:t>
      </w:r>
      <w:r w:rsidRPr="00D155CC">
        <w:rPr>
          <w:rFonts w:ascii="Barlow" w:eastAsia="Times New Roman" w:hAnsi="Barlow" w:cs="Calibri"/>
          <w:color w:val="000000"/>
          <w:lang w:eastAsia="en-AU"/>
        </w:rPr>
        <w:t>the Australian Government’s employment and community development service for people who receive unemployment social security payments and live in remote Australia</w:t>
      </w:r>
      <w:r w:rsidR="00B61C43" w:rsidRPr="00D155CC">
        <w:rPr>
          <w:rFonts w:ascii="Barlow" w:eastAsia="Times New Roman" w:hAnsi="Barlow" w:cs="Calibri"/>
          <w:color w:val="000000"/>
          <w:lang w:eastAsia="en-AU"/>
        </w:rPr>
        <w:t>, was suspended from 23 March 2020 as a measure to stop the spread of coronavirus</w:t>
      </w:r>
      <w:r w:rsidR="00561C4F" w:rsidRPr="00D155CC">
        <w:rPr>
          <w:rFonts w:ascii="Barlow" w:eastAsia="Times New Roman" w:hAnsi="Barlow" w:cs="Calibri"/>
          <w:color w:val="000000"/>
          <w:lang w:eastAsia="en-AU"/>
        </w:rPr>
        <w:t xml:space="preserve">. The CDP </w:t>
      </w:r>
      <w:r w:rsidR="00E17122" w:rsidRPr="00D155CC">
        <w:rPr>
          <w:rFonts w:ascii="Barlow" w:eastAsia="Times New Roman" w:hAnsi="Barlow" w:cs="Calibri"/>
          <w:color w:val="000000"/>
          <w:lang w:eastAsia="en-AU"/>
        </w:rPr>
        <w:t>resumed full service on 19 October 2020</w:t>
      </w:r>
      <w:r w:rsidRPr="00D155CC">
        <w:rPr>
          <w:rFonts w:ascii="Barlow" w:eastAsia="Times New Roman" w:hAnsi="Barlow" w:cs="Calibri"/>
          <w:color w:val="000000"/>
          <w:lang w:eastAsia="en-AU"/>
        </w:rPr>
        <w:t>. </w:t>
      </w:r>
    </w:p>
    <w:p w14:paraId="14397EAE" w14:textId="77777777" w:rsidR="00E17122" w:rsidRPr="00D155CC" w:rsidRDefault="00E17122" w:rsidP="00E17122">
      <w:pPr>
        <w:pStyle w:val="ListParagraph"/>
        <w:shd w:val="clear" w:color="auto" w:fill="FFFFFF"/>
        <w:spacing w:before="100" w:beforeAutospacing="1" w:after="100" w:afterAutospacing="1" w:line="276" w:lineRule="auto"/>
        <w:rPr>
          <w:rFonts w:ascii="Barlow" w:eastAsia="Times New Roman" w:hAnsi="Barlow" w:cs="Calibri"/>
          <w:color w:val="000000"/>
          <w:lang w:eastAsia="en-AU"/>
        </w:rPr>
      </w:pPr>
    </w:p>
    <w:p w14:paraId="7495993D" w14:textId="202C2F70" w:rsidR="007E1B31" w:rsidRPr="00D155CC" w:rsidRDefault="004958A8" w:rsidP="00442F46">
      <w:pPr>
        <w:pStyle w:val="ListParagraph"/>
        <w:numPr>
          <w:ilvl w:val="0"/>
          <w:numId w:val="32"/>
        </w:numPr>
        <w:shd w:val="clear" w:color="auto" w:fill="FFFFFF"/>
        <w:spacing w:before="100" w:beforeAutospacing="1" w:after="315"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 xml:space="preserve">In </w:t>
      </w:r>
      <w:r w:rsidR="000D036A" w:rsidRPr="00D155CC">
        <w:rPr>
          <w:rFonts w:ascii="Barlow" w:eastAsia="Times New Roman" w:hAnsi="Barlow" w:cs="Calibri"/>
          <w:color w:val="000000"/>
          <w:lang w:eastAsia="en-AU"/>
        </w:rPr>
        <w:t>February</w:t>
      </w:r>
      <w:r w:rsidRPr="00D155CC">
        <w:rPr>
          <w:rFonts w:ascii="Barlow" w:eastAsia="Times New Roman" w:hAnsi="Barlow" w:cs="Calibri"/>
          <w:color w:val="000000"/>
          <w:lang w:eastAsia="en-AU"/>
        </w:rPr>
        <w:t xml:space="preserve"> </w:t>
      </w:r>
      <w:r w:rsidR="00373E45" w:rsidRPr="00D155CC">
        <w:rPr>
          <w:rFonts w:ascii="Barlow" w:eastAsia="Times New Roman" w:hAnsi="Barlow" w:cs="Calibri"/>
          <w:color w:val="000000"/>
          <w:lang w:eastAsia="en-AU"/>
        </w:rPr>
        <w:t>2020,</w:t>
      </w:r>
      <w:r w:rsidRPr="00D155CC">
        <w:rPr>
          <w:rFonts w:ascii="Barlow" w:eastAsia="Times New Roman" w:hAnsi="Barlow" w:cs="Calibri"/>
          <w:color w:val="000000"/>
          <w:lang w:eastAsia="en-AU"/>
        </w:rPr>
        <w:t xml:space="preserve"> EJA published a research report, developed in partnership with the North Australian Aboriginal Justice Agency, exploring the impact of the CDP penalty system on Aboriginal and Torres Strait Islander people living in the Northern Territory (NT).</w:t>
      </w:r>
      <w:r w:rsidRPr="00D155CC">
        <w:rPr>
          <w:rStyle w:val="FootnoteReference"/>
          <w:rFonts w:ascii="Barlow" w:eastAsia="Times New Roman" w:hAnsi="Barlow" w:cs="Calibri"/>
          <w:color w:val="000000"/>
          <w:lang w:eastAsia="en-AU"/>
        </w:rPr>
        <w:t xml:space="preserve"> </w:t>
      </w:r>
      <w:r w:rsidRPr="00D155CC">
        <w:rPr>
          <w:rStyle w:val="FootnoteReference"/>
          <w:rFonts w:ascii="Barlow" w:eastAsia="Times New Roman" w:hAnsi="Barlow" w:cs="Calibri"/>
          <w:color w:val="000000"/>
          <w:lang w:eastAsia="en-AU"/>
        </w:rPr>
        <w:footnoteReference w:id="1"/>
      </w:r>
      <w:r w:rsidR="00E17122" w:rsidRPr="00D155CC">
        <w:rPr>
          <w:rStyle w:val="FootnoteReference"/>
          <w:rFonts w:ascii="Barlow" w:eastAsia="Times New Roman" w:hAnsi="Barlow" w:cs="Calibri"/>
          <w:color w:val="000000"/>
          <w:lang w:eastAsia="en-AU"/>
        </w:rPr>
        <w:t xml:space="preserve"> </w:t>
      </w:r>
      <w:r w:rsidR="007E1B31" w:rsidRPr="00D155CC">
        <w:rPr>
          <w:rFonts w:ascii="Barlow" w:eastAsia="Times New Roman" w:hAnsi="Barlow" w:cs="Calibri"/>
          <w:color w:val="000000"/>
          <w:lang w:eastAsia="en-AU"/>
        </w:rPr>
        <w:t xml:space="preserve">The research interviews expose the reality for many CDP participants and their communities that the CDP program, rather than alleviating these structural barriers, appears to be creating further obstacles. For those interviewed, the CDP </w:t>
      </w:r>
      <w:r w:rsidR="007738F4" w:rsidRPr="00D155CC">
        <w:rPr>
          <w:rFonts w:ascii="Barlow" w:eastAsia="Times New Roman" w:hAnsi="Barlow" w:cs="Calibri"/>
          <w:color w:val="000000"/>
          <w:lang w:eastAsia="en-AU"/>
        </w:rPr>
        <w:t xml:space="preserve">compliance and </w:t>
      </w:r>
      <w:r w:rsidR="007E1B31" w:rsidRPr="00D155CC">
        <w:rPr>
          <w:rFonts w:ascii="Barlow" w:eastAsia="Times New Roman" w:hAnsi="Barlow" w:cs="Calibri"/>
          <w:color w:val="000000"/>
          <w:lang w:eastAsia="en-AU"/>
        </w:rPr>
        <w:t>penalties system:</w:t>
      </w:r>
    </w:p>
    <w:p w14:paraId="2A24B3F8" w14:textId="40DA7A32" w:rsidR="007E1B31" w:rsidRPr="00D155CC" w:rsidRDefault="007E1B31" w:rsidP="00EC295D">
      <w:pPr>
        <w:numPr>
          <w:ilvl w:val="0"/>
          <w:numId w:val="22"/>
        </w:numPr>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Creates financial hardship for families and broader communities which negatively impact on their food and housing security, physical and mental health and well-being</w:t>
      </w:r>
    </w:p>
    <w:p w14:paraId="5D18FFD8" w14:textId="77777777" w:rsidR="007E1B31" w:rsidRPr="00D155CC" w:rsidRDefault="007E1B31" w:rsidP="00EC295D">
      <w:pPr>
        <w:numPr>
          <w:ilvl w:val="0"/>
          <w:numId w:val="22"/>
        </w:numPr>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Is little understood by the people subject to it</w:t>
      </w:r>
    </w:p>
    <w:p w14:paraId="231BD7A3" w14:textId="77777777" w:rsidR="007E1B31" w:rsidRPr="00D155CC" w:rsidRDefault="007E1B31" w:rsidP="00EC295D">
      <w:pPr>
        <w:numPr>
          <w:ilvl w:val="0"/>
          <w:numId w:val="22"/>
        </w:numPr>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Seems to have little relevance to participants’ hopes of finding paid work</w:t>
      </w:r>
    </w:p>
    <w:p w14:paraId="7E2C5DB4" w14:textId="77777777" w:rsidR="007E1B31" w:rsidRPr="00D155CC" w:rsidRDefault="007E1B31" w:rsidP="00EC295D">
      <w:pPr>
        <w:numPr>
          <w:ilvl w:val="0"/>
          <w:numId w:val="22"/>
        </w:numPr>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Does not adequately take into account the cultural, geographic and historical context of the overwhelmingly Indigenous participant population</w:t>
      </w:r>
    </w:p>
    <w:p w14:paraId="0713CC43" w14:textId="77777777" w:rsidR="007E1B31" w:rsidRPr="00D155CC" w:rsidRDefault="007E1B31" w:rsidP="00EC295D">
      <w:pPr>
        <w:numPr>
          <w:ilvl w:val="0"/>
          <w:numId w:val="22"/>
        </w:numPr>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Does not provide participants with the same rights as other workers</w:t>
      </w:r>
    </w:p>
    <w:p w14:paraId="1D8FE236" w14:textId="6BEBAA6E" w:rsidR="007E1B31" w:rsidRPr="00D155CC" w:rsidRDefault="007E1B31" w:rsidP="00EC295D">
      <w:pPr>
        <w:numPr>
          <w:ilvl w:val="0"/>
          <w:numId w:val="22"/>
        </w:numPr>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Is racially discriminatory, requiring participants to engage in more job activity hours than jobseekers in non-remote areas and subjecting participants to strict non-compliance measures</w:t>
      </w:r>
      <w:r w:rsidR="00161520" w:rsidRPr="00D155CC">
        <w:rPr>
          <w:rFonts w:ascii="Barlow" w:eastAsia="Times New Roman" w:hAnsi="Barlow" w:cs="Calibri"/>
          <w:color w:val="000000"/>
          <w:lang w:eastAsia="en-AU"/>
        </w:rPr>
        <w:t>.</w:t>
      </w:r>
    </w:p>
    <w:p w14:paraId="011452DA" w14:textId="50985260" w:rsidR="00B61C43" w:rsidRPr="00D155CC" w:rsidRDefault="00E17122" w:rsidP="00442F46">
      <w:pPr>
        <w:pStyle w:val="ListParagraph"/>
        <w:numPr>
          <w:ilvl w:val="0"/>
          <w:numId w:val="32"/>
        </w:numPr>
        <w:spacing w:after="315"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 xml:space="preserve">It is unfortunate that the opportunity was not taken with the </w:t>
      </w:r>
      <w:r w:rsidR="00B61C43" w:rsidRPr="00D155CC">
        <w:rPr>
          <w:rFonts w:ascii="Barlow" w:eastAsia="Times New Roman" w:hAnsi="Barlow" w:cs="Calibri"/>
          <w:color w:val="000000"/>
          <w:lang w:eastAsia="en-AU"/>
        </w:rPr>
        <w:t xml:space="preserve">suspension of the CDP due to the pandemic to permanently suspend the flawed </w:t>
      </w:r>
      <w:r w:rsidRPr="00D155CC">
        <w:rPr>
          <w:rFonts w:ascii="Barlow" w:eastAsia="Times New Roman" w:hAnsi="Barlow" w:cs="Calibri"/>
          <w:color w:val="000000"/>
          <w:lang w:eastAsia="en-AU"/>
        </w:rPr>
        <w:t>program</w:t>
      </w:r>
      <w:r w:rsidR="00B61C43" w:rsidRPr="00D155CC">
        <w:rPr>
          <w:rFonts w:ascii="Barlow" w:eastAsia="Times New Roman" w:hAnsi="Barlow" w:cs="Calibri"/>
          <w:color w:val="000000"/>
          <w:lang w:eastAsia="en-AU"/>
        </w:rPr>
        <w:t xml:space="preserve"> and replace it with a more effective model.</w:t>
      </w:r>
    </w:p>
    <w:p w14:paraId="19623E63" w14:textId="77777777" w:rsidR="00EC295D" w:rsidRPr="00D155CC" w:rsidRDefault="00EC295D" w:rsidP="00EC295D">
      <w:pPr>
        <w:pStyle w:val="ListParagraph"/>
        <w:spacing w:after="315" w:line="276" w:lineRule="auto"/>
        <w:rPr>
          <w:rFonts w:ascii="Barlow" w:eastAsia="Times New Roman" w:hAnsi="Barlow" w:cs="Calibri"/>
          <w:color w:val="000000"/>
          <w:lang w:eastAsia="en-AU"/>
        </w:rPr>
      </w:pPr>
    </w:p>
    <w:p w14:paraId="33E5EA1D" w14:textId="2BA38392" w:rsidR="007E1B31" w:rsidRPr="00D155CC" w:rsidRDefault="00B61C43" w:rsidP="00EC295D">
      <w:pPr>
        <w:pStyle w:val="ListParagraph"/>
        <w:spacing w:after="315" w:line="276" w:lineRule="auto"/>
        <w:ind w:left="1440"/>
        <w:rPr>
          <w:rFonts w:ascii="Barlow" w:eastAsia="Times New Roman" w:hAnsi="Barlow" w:cs="Calibri"/>
          <w:color w:val="000000"/>
          <w:lang w:eastAsia="en-AU"/>
        </w:rPr>
      </w:pPr>
      <w:r w:rsidRPr="00D155CC">
        <w:rPr>
          <w:rFonts w:ascii="Barlow" w:eastAsia="Times New Roman" w:hAnsi="Barlow" w:cs="Calibri"/>
          <w:b/>
          <w:bCs/>
          <w:color w:val="000000"/>
          <w:lang w:eastAsia="en-AU"/>
        </w:rPr>
        <w:t xml:space="preserve">Recommendation </w:t>
      </w:r>
      <w:r w:rsidR="003E27F5" w:rsidRPr="00D155CC">
        <w:rPr>
          <w:rFonts w:ascii="Barlow" w:eastAsia="Times New Roman" w:hAnsi="Barlow" w:cs="Calibri"/>
          <w:b/>
          <w:bCs/>
          <w:color w:val="000000"/>
          <w:lang w:eastAsia="en-AU"/>
        </w:rPr>
        <w:t>F</w:t>
      </w:r>
      <w:r w:rsidRPr="00D155CC">
        <w:rPr>
          <w:rFonts w:ascii="Barlow" w:eastAsia="Times New Roman" w:hAnsi="Barlow" w:cs="Calibri"/>
          <w:color w:val="000000"/>
          <w:lang w:eastAsia="en-AU"/>
        </w:rPr>
        <w:t xml:space="preserve">: </w:t>
      </w:r>
      <w:r w:rsidR="007E1B31" w:rsidRPr="00D155CC">
        <w:rPr>
          <w:rFonts w:ascii="Barlow" w:eastAsia="Times New Roman" w:hAnsi="Barlow" w:cs="Calibri"/>
          <w:color w:val="000000"/>
          <w:lang w:eastAsia="en-AU"/>
        </w:rPr>
        <w:t xml:space="preserve"> </w:t>
      </w:r>
      <w:r w:rsidRPr="00D155CC">
        <w:rPr>
          <w:rFonts w:ascii="Barlow" w:eastAsia="Times New Roman" w:hAnsi="Barlow" w:cs="Calibri"/>
          <w:color w:val="000000"/>
          <w:lang w:eastAsia="en-AU"/>
        </w:rPr>
        <w:t xml:space="preserve">Abolish </w:t>
      </w:r>
      <w:r w:rsidR="007E1B31" w:rsidRPr="00D155CC">
        <w:rPr>
          <w:rFonts w:ascii="Barlow" w:eastAsia="Times New Roman" w:hAnsi="Barlow" w:cs="Calibri"/>
          <w:color w:val="000000"/>
          <w:lang w:eastAsia="en-AU"/>
        </w:rPr>
        <w:t xml:space="preserve">the </w:t>
      </w:r>
      <w:r w:rsidR="00082088">
        <w:rPr>
          <w:rFonts w:ascii="Barlow" w:eastAsia="Times New Roman" w:hAnsi="Barlow" w:cs="Calibri"/>
          <w:color w:val="000000"/>
          <w:lang w:eastAsia="en-AU"/>
        </w:rPr>
        <w:t>Community Development Program (</w:t>
      </w:r>
      <w:r w:rsidR="007E1B31" w:rsidRPr="00D155CC">
        <w:rPr>
          <w:rFonts w:ascii="Barlow" w:eastAsia="Times New Roman" w:hAnsi="Barlow" w:cs="Calibri"/>
          <w:color w:val="000000"/>
          <w:lang w:eastAsia="en-AU"/>
        </w:rPr>
        <w:t>CDP</w:t>
      </w:r>
      <w:r w:rsidR="00082088">
        <w:rPr>
          <w:rFonts w:ascii="Barlow" w:eastAsia="Times New Roman" w:hAnsi="Barlow" w:cs="Calibri"/>
          <w:color w:val="000000"/>
          <w:lang w:eastAsia="en-AU"/>
        </w:rPr>
        <w:t>)</w:t>
      </w:r>
      <w:r w:rsidR="007E1B31" w:rsidRPr="00D155CC">
        <w:rPr>
          <w:rFonts w:ascii="Barlow" w:eastAsia="Times New Roman" w:hAnsi="Barlow" w:cs="Calibri"/>
          <w:color w:val="000000"/>
          <w:lang w:eastAsia="en-AU"/>
        </w:rPr>
        <w:t xml:space="preserve"> </w:t>
      </w:r>
      <w:r w:rsidRPr="00D155CC">
        <w:rPr>
          <w:rFonts w:ascii="Barlow" w:eastAsia="Times New Roman" w:hAnsi="Barlow" w:cs="Calibri"/>
          <w:color w:val="000000"/>
          <w:lang w:eastAsia="en-AU"/>
        </w:rPr>
        <w:t>and replace it</w:t>
      </w:r>
      <w:r w:rsidR="007E1B31" w:rsidRPr="00D155CC">
        <w:rPr>
          <w:rFonts w:ascii="Barlow" w:eastAsia="Times New Roman" w:hAnsi="Barlow" w:cs="Calibri"/>
          <w:color w:val="000000"/>
          <w:lang w:eastAsia="en-AU"/>
        </w:rPr>
        <w:t xml:space="preserve"> with the comprehensive alternative model originally </w:t>
      </w:r>
      <w:r w:rsidR="00D13970" w:rsidRPr="00D155CC">
        <w:rPr>
          <w:rFonts w:ascii="Barlow" w:eastAsia="Times New Roman" w:hAnsi="Barlow" w:cs="Calibri"/>
          <w:color w:val="000000"/>
          <w:lang w:eastAsia="en-AU"/>
        </w:rPr>
        <w:t xml:space="preserve">proposed </w:t>
      </w:r>
      <w:r w:rsidR="007E1B31" w:rsidRPr="00D155CC">
        <w:rPr>
          <w:rFonts w:ascii="Barlow" w:eastAsia="Times New Roman" w:hAnsi="Barlow" w:cs="Calibri"/>
          <w:color w:val="000000"/>
          <w:lang w:eastAsia="en-AU"/>
        </w:rPr>
        <w:t>by the Aboriginal Peak Organisations NT (APONT</w:t>
      </w:r>
      <w:r w:rsidR="00543E4F" w:rsidRPr="00D155CC">
        <w:rPr>
          <w:rFonts w:ascii="Barlow" w:eastAsia="Times New Roman" w:hAnsi="Barlow" w:cs="Calibri"/>
          <w:color w:val="000000"/>
          <w:lang w:eastAsia="en-AU"/>
        </w:rPr>
        <w:t xml:space="preserve">) - </w:t>
      </w:r>
      <w:r w:rsidR="007E1B31" w:rsidRPr="00D155CC">
        <w:rPr>
          <w:rFonts w:ascii="Barlow" w:eastAsia="Times New Roman" w:hAnsi="Barlow" w:cs="Calibri"/>
          <w:color w:val="000000"/>
          <w:lang w:eastAsia="en-AU"/>
        </w:rPr>
        <w:t>the Fair Work and Strong Communities: Remote Development and Employment Scheme (RDES).</w:t>
      </w:r>
    </w:p>
    <w:p w14:paraId="1467FDA7" w14:textId="77777777" w:rsidR="00DC3329" w:rsidRPr="00D155CC" w:rsidRDefault="00DC3329" w:rsidP="00EC295D">
      <w:pPr>
        <w:pStyle w:val="ListParagraph"/>
        <w:spacing w:after="315" w:line="276" w:lineRule="auto"/>
        <w:ind w:left="1440"/>
        <w:rPr>
          <w:rFonts w:ascii="Barlow" w:eastAsia="Times New Roman" w:hAnsi="Barlow" w:cs="Calibri"/>
          <w:color w:val="000000"/>
          <w:lang w:eastAsia="en-AU"/>
        </w:rPr>
      </w:pPr>
    </w:p>
    <w:p w14:paraId="7DDFB83C" w14:textId="061296B7" w:rsidR="00DC3329" w:rsidRPr="00D155CC" w:rsidRDefault="00DC3329" w:rsidP="00D155CC">
      <w:pPr>
        <w:spacing w:after="315" w:line="276" w:lineRule="auto"/>
        <w:rPr>
          <w:rFonts w:ascii="Barlow" w:eastAsia="Times New Roman" w:hAnsi="Barlow" w:cs="Calibri"/>
          <w:b/>
          <w:bCs/>
          <w:color w:val="000000"/>
          <w:lang w:eastAsia="en-AU"/>
        </w:rPr>
      </w:pPr>
      <w:r w:rsidRPr="00D155CC">
        <w:rPr>
          <w:rFonts w:ascii="Barlow" w:eastAsia="Times New Roman" w:hAnsi="Barlow" w:cs="Calibri"/>
          <w:b/>
          <w:bCs/>
          <w:color w:val="000000"/>
          <w:lang w:eastAsia="en-AU"/>
        </w:rPr>
        <w:t xml:space="preserve">Abolish compulsory Cashless Debit Card and Income Management </w:t>
      </w:r>
    </w:p>
    <w:p w14:paraId="0462C9D8" w14:textId="5F1648CE" w:rsidR="0051152B" w:rsidRPr="00D155CC" w:rsidRDefault="00DC3329" w:rsidP="002F2A46">
      <w:pPr>
        <w:pStyle w:val="ListParagraph"/>
        <w:numPr>
          <w:ilvl w:val="0"/>
          <w:numId w:val="32"/>
        </w:numPr>
        <w:spacing w:after="315" w:line="276" w:lineRule="auto"/>
        <w:rPr>
          <w:rFonts w:ascii="Barlow" w:eastAsia="Times New Roman" w:hAnsi="Barlow" w:cs="Calibri"/>
          <w:bCs/>
          <w:color w:val="000000"/>
          <w:lang w:val="en-AU" w:eastAsia="en-AU"/>
        </w:rPr>
      </w:pPr>
      <w:r w:rsidRPr="00D155CC">
        <w:rPr>
          <w:rFonts w:ascii="Barlow" w:eastAsia="Times New Roman" w:hAnsi="Barlow" w:cs="Calibri"/>
          <w:bCs/>
          <w:color w:val="000000"/>
          <w:lang w:eastAsia="en-AU"/>
        </w:rPr>
        <w:t>For the reasons set out in EJA’s</w:t>
      </w:r>
      <w:r w:rsidR="0051152B" w:rsidRPr="00D155CC">
        <w:rPr>
          <w:rFonts w:ascii="Barlow" w:eastAsia="Times New Roman" w:hAnsi="Barlow" w:cs="Calibri"/>
          <w:bCs/>
          <w:color w:val="000000"/>
          <w:lang w:eastAsia="en-AU"/>
        </w:rPr>
        <w:t xml:space="preserve"> submission </w:t>
      </w:r>
      <w:r w:rsidRPr="00D155CC">
        <w:rPr>
          <w:rFonts w:ascii="Barlow" w:eastAsia="Times New Roman" w:hAnsi="Barlow" w:cs="Calibri"/>
          <w:bCs/>
          <w:color w:val="000000"/>
          <w:lang w:eastAsia="en-AU"/>
        </w:rPr>
        <w:t xml:space="preserve">to </w:t>
      </w:r>
      <w:r w:rsidRPr="00D155CC">
        <w:rPr>
          <w:rFonts w:ascii="Barlow" w:eastAsia="Times New Roman" w:hAnsi="Barlow" w:cs="Calibri"/>
          <w:bCs/>
          <w:color w:val="000000"/>
          <w:lang w:val="en-AU" w:eastAsia="en-AU"/>
        </w:rPr>
        <w:t>the Inquiry into the Social Security (Administration) Amendment (Continuation of Cashless Welfare) Bill 2020</w:t>
      </w:r>
      <w:r w:rsidR="0051152B" w:rsidRPr="00D155CC">
        <w:rPr>
          <w:rStyle w:val="FootnoteReference"/>
          <w:rFonts w:ascii="Barlow" w:eastAsia="Times New Roman" w:hAnsi="Barlow" w:cs="Calibri"/>
          <w:bCs/>
          <w:color w:val="000000"/>
          <w:lang w:val="en-AU" w:eastAsia="en-AU"/>
        </w:rPr>
        <w:footnoteReference w:id="2"/>
      </w:r>
      <w:r w:rsidRPr="00D155CC">
        <w:rPr>
          <w:rFonts w:ascii="Barlow" w:eastAsia="Times New Roman" w:hAnsi="Barlow" w:cs="Calibri"/>
          <w:bCs/>
          <w:color w:val="000000"/>
          <w:lang w:val="en-AU" w:eastAsia="en-AU"/>
        </w:rPr>
        <w:t>, EJA proposed that the B</w:t>
      </w:r>
      <w:r w:rsidR="0051152B" w:rsidRPr="00D155CC">
        <w:rPr>
          <w:rFonts w:ascii="Barlow" w:eastAsia="Times New Roman" w:hAnsi="Barlow" w:cs="Calibri"/>
          <w:bCs/>
          <w:color w:val="000000"/>
          <w:lang w:val="en-AU" w:eastAsia="en-AU"/>
        </w:rPr>
        <w:t xml:space="preserve">ill, now passed, </w:t>
      </w:r>
      <w:r w:rsidRPr="00D155CC">
        <w:rPr>
          <w:rFonts w:ascii="Barlow" w:eastAsia="Times New Roman" w:hAnsi="Barlow" w:cs="Calibri"/>
          <w:bCs/>
          <w:color w:val="000000"/>
          <w:lang w:val="en-AU" w:eastAsia="en-AU"/>
        </w:rPr>
        <w:t>be rejected</w:t>
      </w:r>
      <w:r w:rsidR="0051152B" w:rsidRPr="00D155CC">
        <w:rPr>
          <w:rFonts w:ascii="Barlow" w:eastAsia="Times New Roman" w:hAnsi="Barlow" w:cs="Calibri"/>
          <w:bCs/>
          <w:color w:val="000000"/>
          <w:lang w:val="en-AU" w:eastAsia="en-AU"/>
        </w:rPr>
        <w:t>.</w:t>
      </w:r>
    </w:p>
    <w:p w14:paraId="74F3F0DC" w14:textId="77777777" w:rsidR="007738F4" w:rsidRPr="00D155CC" w:rsidRDefault="007738F4" w:rsidP="00D155CC">
      <w:pPr>
        <w:pStyle w:val="ListParagraph"/>
        <w:spacing w:after="315" w:line="276" w:lineRule="auto"/>
        <w:rPr>
          <w:rFonts w:ascii="Barlow" w:eastAsia="Times New Roman" w:hAnsi="Barlow" w:cs="Calibri"/>
          <w:bCs/>
          <w:color w:val="000000"/>
          <w:lang w:val="en-AU" w:eastAsia="en-AU"/>
        </w:rPr>
      </w:pPr>
    </w:p>
    <w:p w14:paraId="279F6F40" w14:textId="4836CB70" w:rsidR="002F2A46" w:rsidRPr="00D155CC" w:rsidRDefault="002F2A46" w:rsidP="002F2A46">
      <w:pPr>
        <w:pStyle w:val="ListParagraph"/>
        <w:numPr>
          <w:ilvl w:val="0"/>
          <w:numId w:val="32"/>
        </w:numPr>
        <w:spacing w:after="315" w:line="276" w:lineRule="auto"/>
        <w:rPr>
          <w:rFonts w:ascii="Barlow" w:eastAsia="Times New Roman" w:hAnsi="Barlow" w:cs="Calibri"/>
          <w:bCs/>
          <w:color w:val="000000"/>
          <w:lang w:val="en-AU" w:eastAsia="en-AU"/>
        </w:rPr>
      </w:pPr>
      <w:r w:rsidRPr="00D155CC">
        <w:rPr>
          <w:rFonts w:ascii="Barlow" w:eastAsia="Times New Roman" w:hAnsi="Barlow" w:cs="Calibri"/>
          <w:bCs/>
          <w:color w:val="000000"/>
          <w:lang w:val="en-AU" w:eastAsia="en-AU"/>
        </w:rPr>
        <w:t xml:space="preserve">EJA continues to </w:t>
      </w:r>
      <w:r w:rsidR="0051152B" w:rsidRPr="00D155CC">
        <w:rPr>
          <w:rFonts w:ascii="Barlow" w:eastAsia="Times New Roman" w:hAnsi="Barlow" w:cs="Calibri"/>
          <w:bCs/>
          <w:color w:val="000000"/>
          <w:lang w:val="en-AU" w:eastAsia="en-AU"/>
        </w:rPr>
        <w:t xml:space="preserve">strongly </w:t>
      </w:r>
      <w:r w:rsidRPr="00D155CC">
        <w:rPr>
          <w:rFonts w:ascii="Barlow" w:eastAsia="Times New Roman" w:hAnsi="Barlow" w:cs="Calibri"/>
          <w:bCs/>
          <w:color w:val="000000"/>
          <w:lang w:val="en-AU" w:eastAsia="en-AU"/>
        </w:rPr>
        <w:t>oppose area-based compulsory quarantining of social security payments and supports ACOSS’s recommendation that compulsory income quarantining cease.</w:t>
      </w:r>
    </w:p>
    <w:p w14:paraId="64648F02" w14:textId="3667D433" w:rsidR="007E7E4E" w:rsidRPr="00D155CC" w:rsidRDefault="002F2A46" w:rsidP="007E7E4E">
      <w:pPr>
        <w:spacing w:after="315" w:line="276" w:lineRule="auto"/>
        <w:ind w:left="1440"/>
        <w:contextualSpacing/>
        <w:rPr>
          <w:rFonts w:ascii="Barlow" w:eastAsia="Times New Roman" w:hAnsi="Barlow" w:cs="Calibri"/>
          <w:bCs/>
          <w:color w:val="000000"/>
          <w:lang w:eastAsia="en-AU"/>
        </w:rPr>
      </w:pPr>
      <w:r w:rsidRPr="00D155CC">
        <w:rPr>
          <w:rFonts w:ascii="Barlow" w:eastAsia="Times New Roman" w:hAnsi="Barlow" w:cs="Calibri"/>
          <w:b/>
          <w:bCs/>
          <w:color w:val="000000"/>
          <w:lang w:eastAsia="en-AU"/>
        </w:rPr>
        <w:t xml:space="preserve">Recommendation </w:t>
      </w:r>
      <w:r w:rsidR="003E27F5" w:rsidRPr="00D155CC">
        <w:rPr>
          <w:rFonts w:ascii="Barlow" w:eastAsia="Times New Roman" w:hAnsi="Barlow" w:cs="Calibri"/>
          <w:b/>
          <w:bCs/>
          <w:color w:val="000000"/>
          <w:lang w:eastAsia="en-AU"/>
        </w:rPr>
        <w:t>G</w:t>
      </w:r>
      <w:r w:rsidRPr="00D155CC">
        <w:rPr>
          <w:rFonts w:ascii="Barlow" w:eastAsia="Times New Roman" w:hAnsi="Barlow" w:cs="Calibri"/>
          <w:b/>
          <w:bCs/>
          <w:color w:val="000000"/>
          <w:lang w:eastAsia="en-AU"/>
        </w:rPr>
        <w:t>:</w:t>
      </w:r>
      <w:r w:rsidRPr="00D155CC">
        <w:rPr>
          <w:rFonts w:ascii="Barlow" w:eastAsia="Times New Roman" w:hAnsi="Barlow" w:cs="Calibri"/>
          <w:bCs/>
          <w:color w:val="000000"/>
          <w:lang w:eastAsia="en-AU"/>
        </w:rPr>
        <w:t xml:space="preserve"> </w:t>
      </w:r>
      <w:r w:rsidR="00615CF2" w:rsidRPr="00D155CC">
        <w:rPr>
          <w:rFonts w:ascii="Barlow" w:eastAsia="Times New Roman" w:hAnsi="Barlow" w:cs="Calibri"/>
          <w:bCs/>
          <w:color w:val="000000"/>
          <w:lang w:eastAsia="en-AU"/>
        </w:rPr>
        <w:t xml:space="preserve">Cease compulsory income management. Provide people with the option to continue </w:t>
      </w:r>
      <w:r w:rsidR="007738F4" w:rsidRPr="00D155CC">
        <w:rPr>
          <w:rFonts w:ascii="Barlow" w:eastAsia="Times New Roman" w:hAnsi="Barlow" w:cs="Calibri"/>
          <w:bCs/>
          <w:color w:val="000000"/>
          <w:lang w:eastAsia="en-AU"/>
        </w:rPr>
        <w:t xml:space="preserve">engagement </w:t>
      </w:r>
      <w:r w:rsidR="00615CF2" w:rsidRPr="00D155CC">
        <w:rPr>
          <w:rFonts w:ascii="Barlow" w:eastAsia="Times New Roman" w:hAnsi="Barlow" w:cs="Calibri"/>
          <w:bCs/>
          <w:color w:val="000000"/>
          <w:lang w:eastAsia="en-AU"/>
        </w:rPr>
        <w:t>with the cashless debit card program or income management on a voluntary basis, or leave the schemes.</w:t>
      </w:r>
    </w:p>
    <w:p w14:paraId="6FC39690" w14:textId="77777777" w:rsidR="007E7E4E" w:rsidRPr="00D155CC" w:rsidRDefault="007E7E4E" w:rsidP="00E17122">
      <w:pPr>
        <w:shd w:val="clear" w:color="auto" w:fill="FFFFFF"/>
        <w:spacing w:beforeAutospacing="1" w:after="0" w:afterAutospacing="1" w:line="276" w:lineRule="auto"/>
        <w:rPr>
          <w:rFonts w:ascii="Barlow" w:eastAsia="Times New Roman" w:hAnsi="Barlow" w:cs="Calibri"/>
          <w:b/>
          <w:bCs/>
          <w:color w:val="000000"/>
          <w:lang w:eastAsia="en-AU"/>
        </w:rPr>
      </w:pPr>
    </w:p>
    <w:p w14:paraId="1D2C3738" w14:textId="1A6A0161" w:rsidR="009D71E1" w:rsidRPr="00D155CC" w:rsidRDefault="003E13FA" w:rsidP="00E17122">
      <w:pPr>
        <w:shd w:val="clear" w:color="auto" w:fill="FFFFFF"/>
        <w:spacing w:beforeAutospacing="1" w:after="0" w:afterAutospacing="1" w:line="276" w:lineRule="auto"/>
        <w:rPr>
          <w:rFonts w:ascii="Barlow" w:eastAsia="Times New Roman" w:hAnsi="Barlow" w:cs="Calibri"/>
          <w:b/>
          <w:bCs/>
          <w:color w:val="000000"/>
          <w:lang w:eastAsia="en-AU"/>
        </w:rPr>
      </w:pPr>
      <w:r w:rsidRPr="00D155CC">
        <w:rPr>
          <w:rFonts w:ascii="Barlow" w:eastAsia="Times New Roman" w:hAnsi="Barlow" w:cs="Calibri"/>
          <w:b/>
          <w:bCs/>
          <w:color w:val="000000"/>
          <w:lang w:eastAsia="en-AU"/>
        </w:rPr>
        <w:t>Increase S</w:t>
      </w:r>
      <w:r w:rsidR="009D71E1" w:rsidRPr="00D155CC">
        <w:rPr>
          <w:rFonts w:ascii="Barlow" w:eastAsia="Times New Roman" w:hAnsi="Barlow" w:cs="Calibri"/>
          <w:b/>
          <w:bCs/>
          <w:color w:val="000000"/>
          <w:lang w:eastAsia="en-AU"/>
        </w:rPr>
        <w:t>ervices Australia staffing</w:t>
      </w:r>
    </w:p>
    <w:p w14:paraId="275F734C" w14:textId="0A77230D" w:rsidR="001937AC" w:rsidRPr="00D155CC" w:rsidRDefault="001C0094" w:rsidP="00D155CC">
      <w:pPr>
        <w:pStyle w:val="ListParagraph"/>
        <w:numPr>
          <w:ilvl w:val="0"/>
          <w:numId w:val="32"/>
        </w:numPr>
        <w:spacing w:after="0" w:line="276" w:lineRule="auto"/>
        <w:rPr>
          <w:rFonts w:ascii="Barlow" w:hAnsi="Barlow"/>
        </w:rPr>
      </w:pPr>
      <w:r w:rsidRPr="00D155CC">
        <w:rPr>
          <w:rFonts w:ascii="Barlow" w:hAnsi="Barlow"/>
        </w:rPr>
        <w:t xml:space="preserve">One of the most critical areas of investment required to improve outcomes for all people who need support through the social security system is </w:t>
      </w:r>
      <w:r w:rsidR="001937AC" w:rsidRPr="00D155CC">
        <w:rPr>
          <w:rFonts w:ascii="Barlow" w:hAnsi="Barlow"/>
        </w:rPr>
        <w:t xml:space="preserve">Centrelink </w:t>
      </w:r>
      <w:r w:rsidRPr="00D155CC">
        <w:rPr>
          <w:rFonts w:ascii="Barlow" w:hAnsi="Barlow"/>
        </w:rPr>
        <w:t xml:space="preserve">staffing, particularly </w:t>
      </w:r>
      <w:r w:rsidR="00245BDB" w:rsidRPr="00D155CC">
        <w:rPr>
          <w:rFonts w:ascii="Barlow" w:hAnsi="Barlow"/>
        </w:rPr>
        <w:t xml:space="preserve">investment </w:t>
      </w:r>
      <w:r w:rsidR="001937AC" w:rsidRPr="00D155CC">
        <w:rPr>
          <w:rFonts w:ascii="Barlow" w:hAnsi="Barlow"/>
        </w:rPr>
        <w:t>to improve access to social workers</w:t>
      </w:r>
      <w:r w:rsidRPr="00D155CC">
        <w:rPr>
          <w:rFonts w:ascii="Barlow" w:hAnsi="Barlow"/>
        </w:rPr>
        <w:t>.</w:t>
      </w:r>
      <w:r w:rsidR="001937AC" w:rsidRPr="00D155CC">
        <w:rPr>
          <w:rFonts w:ascii="Barlow" w:hAnsi="Barlow"/>
        </w:rPr>
        <w:t xml:space="preserve"> </w:t>
      </w:r>
      <w:r w:rsidR="00D56B60" w:rsidRPr="00D155CC">
        <w:rPr>
          <w:rFonts w:ascii="Barlow" w:hAnsi="Barlow"/>
        </w:rPr>
        <w:t xml:space="preserve">Within the Centrelink environment, social workers are uniquely equipped to work with clients with complex needs, including in relation to </w:t>
      </w:r>
      <w:r w:rsidR="00245BDB" w:rsidRPr="00D155CC">
        <w:rPr>
          <w:rFonts w:ascii="Barlow" w:hAnsi="Barlow"/>
        </w:rPr>
        <w:t xml:space="preserve">domestic </w:t>
      </w:r>
      <w:r w:rsidR="00694E3C" w:rsidRPr="00D155CC">
        <w:rPr>
          <w:rFonts w:ascii="Barlow" w:hAnsi="Barlow"/>
        </w:rPr>
        <w:t xml:space="preserve">and </w:t>
      </w:r>
      <w:r w:rsidR="00D56B60" w:rsidRPr="00D155CC">
        <w:rPr>
          <w:rFonts w:ascii="Barlow" w:hAnsi="Barlow"/>
        </w:rPr>
        <w:t>family violence</w:t>
      </w:r>
      <w:r w:rsidR="001937AC" w:rsidRPr="00D155CC">
        <w:rPr>
          <w:rFonts w:ascii="Barlow" w:hAnsi="Barlow"/>
        </w:rPr>
        <w:t xml:space="preserve"> </w:t>
      </w:r>
      <w:r w:rsidR="00245BDB" w:rsidRPr="00D155CC">
        <w:rPr>
          <w:rFonts w:ascii="Barlow" w:hAnsi="Barlow"/>
        </w:rPr>
        <w:t xml:space="preserve">(DFV) </w:t>
      </w:r>
      <w:r w:rsidR="001937AC" w:rsidRPr="00D155CC">
        <w:rPr>
          <w:rFonts w:ascii="Barlow" w:hAnsi="Barlow"/>
        </w:rPr>
        <w:t>and homelessness</w:t>
      </w:r>
      <w:r w:rsidR="00D56B60" w:rsidRPr="00D155CC">
        <w:rPr>
          <w:rFonts w:ascii="Barlow" w:hAnsi="Barlow"/>
        </w:rPr>
        <w:t xml:space="preserve">. </w:t>
      </w:r>
    </w:p>
    <w:p w14:paraId="393773F2" w14:textId="77777777" w:rsidR="001937AC" w:rsidRPr="00D155CC" w:rsidRDefault="001937AC" w:rsidP="00EC295D">
      <w:pPr>
        <w:spacing w:after="0" w:line="276" w:lineRule="auto"/>
        <w:rPr>
          <w:rFonts w:ascii="Barlow" w:hAnsi="Barlow"/>
        </w:rPr>
      </w:pPr>
    </w:p>
    <w:p w14:paraId="6EE9BF8F" w14:textId="5B941DFC" w:rsidR="00694E3C" w:rsidRPr="00D155CC" w:rsidRDefault="00694E3C" w:rsidP="00D155CC">
      <w:pPr>
        <w:pStyle w:val="ListParagraph"/>
        <w:numPr>
          <w:ilvl w:val="0"/>
          <w:numId w:val="32"/>
        </w:numPr>
        <w:spacing w:after="0" w:line="276" w:lineRule="auto"/>
        <w:rPr>
          <w:rFonts w:ascii="Barlow" w:hAnsi="Barlow" w:cstheme="minorHAnsi"/>
          <w:color w:val="222222"/>
          <w:shd w:val="clear" w:color="auto" w:fill="FFFFFF"/>
        </w:rPr>
      </w:pPr>
      <w:r w:rsidRPr="00D155CC">
        <w:rPr>
          <w:rFonts w:ascii="Barlow" w:hAnsi="Barlow" w:cstheme="minorHAnsi"/>
          <w:color w:val="222222"/>
          <w:shd w:val="clear" w:color="auto" w:fill="FFFFFF"/>
        </w:rPr>
        <w:t xml:space="preserve">EJA’s </w:t>
      </w:r>
      <w:r w:rsidR="001937AC" w:rsidRPr="00D155CC">
        <w:rPr>
          <w:rFonts w:ascii="Barlow" w:hAnsi="Barlow" w:cstheme="minorHAnsi"/>
          <w:color w:val="222222"/>
          <w:shd w:val="clear" w:color="auto" w:fill="FFFFFF"/>
        </w:rPr>
        <w:t>research into DFV</w:t>
      </w:r>
      <w:r w:rsidR="00E17122" w:rsidRPr="00D155CC">
        <w:rPr>
          <w:rStyle w:val="FootnoteReference"/>
          <w:rFonts w:ascii="Barlow" w:hAnsi="Barlow"/>
        </w:rPr>
        <w:footnoteReference w:id="3"/>
      </w:r>
      <w:r w:rsidR="001937AC" w:rsidRPr="00D155CC">
        <w:rPr>
          <w:rFonts w:ascii="Barlow" w:hAnsi="Barlow" w:cstheme="minorHAnsi"/>
          <w:color w:val="222222"/>
          <w:shd w:val="clear" w:color="auto" w:fill="FFFFFF"/>
        </w:rPr>
        <w:t xml:space="preserve"> indicates better outcomes for clients when they had timely access to</w:t>
      </w:r>
      <w:r w:rsidR="00D56B60" w:rsidRPr="00D155CC">
        <w:rPr>
          <w:rFonts w:ascii="Barlow" w:hAnsi="Barlow" w:cstheme="minorHAnsi"/>
          <w:color w:val="222222"/>
          <w:shd w:val="clear" w:color="auto" w:fill="FFFFFF"/>
        </w:rPr>
        <w:t xml:space="preserve"> </w:t>
      </w:r>
      <w:r w:rsidRPr="00D155CC">
        <w:rPr>
          <w:rFonts w:ascii="Barlow" w:hAnsi="Barlow" w:cstheme="minorHAnsi"/>
          <w:color w:val="222222"/>
          <w:shd w:val="clear" w:color="auto" w:fill="FFFFFF"/>
        </w:rPr>
        <w:t xml:space="preserve">Centrelink </w:t>
      </w:r>
      <w:r w:rsidR="001937AC" w:rsidRPr="00D155CC">
        <w:rPr>
          <w:rFonts w:ascii="Barlow" w:hAnsi="Barlow" w:cstheme="minorHAnsi"/>
          <w:color w:val="222222"/>
          <w:shd w:val="clear" w:color="auto" w:fill="FFFFFF"/>
        </w:rPr>
        <w:t>social workers. The</w:t>
      </w:r>
      <w:r w:rsidR="00D56B60" w:rsidRPr="00D155CC">
        <w:rPr>
          <w:rFonts w:ascii="Barlow" w:hAnsi="Barlow" w:cstheme="minorHAnsi"/>
          <w:color w:val="222222"/>
          <w:shd w:val="clear" w:color="auto" w:fill="FFFFFF"/>
        </w:rPr>
        <w:t xml:space="preserve"> assistance of </w:t>
      </w:r>
      <w:r w:rsidRPr="00D155CC">
        <w:rPr>
          <w:rFonts w:ascii="Barlow" w:hAnsi="Barlow" w:cstheme="minorHAnsi"/>
          <w:color w:val="222222"/>
          <w:shd w:val="clear" w:color="auto" w:fill="FFFFFF"/>
        </w:rPr>
        <w:t xml:space="preserve">Centrelink </w:t>
      </w:r>
      <w:r w:rsidR="00D56B60" w:rsidRPr="00D155CC">
        <w:rPr>
          <w:rFonts w:ascii="Barlow" w:hAnsi="Barlow" w:cstheme="minorHAnsi"/>
          <w:color w:val="222222"/>
          <w:shd w:val="clear" w:color="auto" w:fill="FFFFFF"/>
        </w:rPr>
        <w:t>social workers is often key to</w:t>
      </w:r>
      <w:r w:rsidRPr="00D155CC">
        <w:rPr>
          <w:rFonts w:ascii="Barlow" w:hAnsi="Barlow" w:cstheme="minorHAnsi"/>
          <w:color w:val="222222"/>
          <w:shd w:val="clear" w:color="auto" w:fill="FFFFFF"/>
        </w:rPr>
        <w:t xml:space="preserve">: </w:t>
      </w:r>
      <w:r w:rsidR="00D56B60" w:rsidRPr="00D155CC">
        <w:rPr>
          <w:rFonts w:ascii="Barlow" w:hAnsi="Barlow" w:cstheme="minorHAnsi"/>
          <w:color w:val="222222"/>
          <w:shd w:val="clear" w:color="auto" w:fill="FFFFFF"/>
        </w:rPr>
        <w:t>identifying cases of DFV</w:t>
      </w:r>
      <w:r w:rsidRPr="00D155CC">
        <w:rPr>
          <w:rFonts w:ascii="Barlow" w:hAnsi="Barlow" w:cstheme="minorHAnsi"/>
          <w:color w:val="222222"/>
          <w:shd w:val="clear" w:color="auto" w:fill="FFFFFF"/>
        </w:rPr>
        <w:t>;</w:t>
      </w:r>
      <w:r w:rsidR="00D56B60" w:rsidRPr="00D155CC">
        <w:rPr>
          <w:rFonts w:ascii="Barlow" w:hAnsi="Barlow" w:cstheme="minorHAnsi"/>
          <w:color w:val="222222"/>
          <w:shd w:val="clear" w:color="auto" w:fill="FFFFFF"/>
        </w:rPr>
        <w:t xml:space="preserve"> helping victims obtain payment</w:t>
      </w:r>
      <w:r w:rsidRPr="00D155CC">
        <w:rPr>
          <w:rFonts w:ascii="Barlow" w:hAnsi="Barlow" w:cstheme="minorHAnsi"/>
          <w:color w:val="222222"/>
          <w:shd w:val="clear" w:color="auto" w:fill="FFFFFF"/>
        </w:rPr>
        <w:t>;</w:t>
      </w:r>
      <w:r w:rsidR="00D56B60" w:rsidRPr="00D155CC">
        <w:rPr>
          <w:rFonts w:ascii="Barlow" w:hAnsi="Barlow" w:cstheme="minorHAnsi"/>
          <w:color w:val="222222"/>
          <w:shd w:val="clear" w:color="auto" w:fill="FFFFFF"/>
        </w:rPr>
        <w:t xml:space="preserve"> </w:t>
      </w:r>
      <w:r w:rsidR="00346B0B" w:rsidRPr="00D155CC">
        <w:rPr>
          <w:rFonts w:ascii="Barlow" w:hAnsi="Barlow" w:cstheme="minorHAnsi"/>
          <w:color w:val="222222"/>
          <w:shd w:val="clear" w:color="auto" w:fill="FFFFFF"/>
        </w:rPr>
        <w:t xml:space="preserve">and </w:t>
      </w:r>
      <w:r w:rsidR="00D56B60" w:rsidRPr="00D155CC">
        <w:rPr>
          <w:rFonts w:ascii="Barlow" w:hAnsi="Barlow" w:cstheme="minorHAnsi"/>
          <w:color w:val="222222"/>
          <w:shd w:val="clear" w:color="auto" w:fill="FFFFFF"/>
        </w:rPr>
        <w:t>appropriately addressing cases where victims have incurred social security/family assistance debts or face repaying a substantial debt due to being coerced</w:t>
      </w:r>
      <w:r w:rsidR="00AB6A30">
        <w:rPr>
          <w:rFonts w:ascii="Barlow" w:hAnsi="Barlow" w:cstheme="minorHAnsi"/>
          <w:color w:val="222222"/>
          <w:shd w:val="clear" w:color="auto" w:fill="FFFFFF"/>
        </w:rPr>
        <w:t xml:space="preserve"> by an abusive partner into mis</w:t>
      </w:r>
      <w:r w:rsidR="00D56B60" w:rsidRPr="00D155CC">
        <w:rPr>
          <w:rFonts w:ascii="Barlow" w:hAnsi="Barlow" w:cstheme="minorHAnsi"/>
          <w:color w:val="222222"/>
          <w:shd w:val="clear" w:color="auto" w:fill="FFFFFF"/>
        </w:rPr>
        <w:t>reporting their circumstances.</w:t>
      </w:r>
    </w:p>
    <w:p w14:paraId="47AEE85E" w14:textId="77777777" w:rsidR="00694E3C" w:rsidRPr="00D155CC" w:rsidRDefault="00694E3C" w:rsidP="00D155CC">
      <w:pPr>
        <w:pStyle w:val="ListParagraph"/>
        <w:rPr>
          <w:rFonts w:ascii="Barlow" w:hAnsi="Barlow" w:cstheme="minorHAnsi"/>
          <w:color w:val="222222"/>
          <w:shd w:val="clear" w:color="auto" w:fill="FFFFFF"/>
        </w:rPr>
      </w:pPr>
    </w:p>
    <w:p w14:paraId="146842BD" w14:textId="77777777" w:rsidR="008327D7" w:rsidRPr="008327D7" w:rsidRDefault="00D56B60" w:rsidP="002D1656">
      <w:pPr>
        <w:pStyle w:val="ListParagraph"/>
        <w:numPr>
          <w:ilvl w:val="0"/>
          <w:numId w:val="32"/>
        </w:numPr>
        <w:shd w:val="clear" w:color="auto" w:fill="FFFFFF"/>
        <w:spacing w:before="120" w:after="120" w:line="276" w:lineRule="auto"/>
        <w:rPr>
          <w:rFonts w:ascii="Barlow" w:hAnsi="Barlow"/>
        </w:rPr>
      </w:pPr>
      <w:r w:rsidRPr="008327D7">
        <w:rPr>
          <w:rFonts w:ascii="Barlow" w:hAnsi="Barlow" w:cstheme="minorHAnsi"/>
          <w:color w:val="222222"/>
          <w:shd w:val="clear" w:color="auto" w:fill="FFFFFF"/>
        </w:rPr>
        <w:t xml:space="preserve">Our members report that clients are more likely to disclose DFV to a </w:t>
      </w:r>
      <w:r w:rsidR="00694E3C" w:rsidRPr="008327D7">
        <w:rPr>
          <w:rFonts w:ascii="Barlow" w:hAnsi="Barlow" w:cstheme="minorHAnsi"/>
          <w:color w:val="222222"/>
          <w:shd w:val="clear" w:color="auto" w:fill="FFFFFF"/>
        </w:rPr>
        <w:t xml:space="preserve">Centrelink </w:t>
      </w:r>
      <w:r w:rsidRPr="008327D7">
        <w:rPr>
          <w:rFonts w:ascii="Barlow" w:hAnsi="Barlow" w:cstheme="minorHAnsi"/>
          <w:color w:val="222222"/>
          <w:shd w:val="clear" w:color="auto" w:fill="FFFFFF"/>
        </w:rPr>
        <w:t>social worker</w:t>
      </w:r>
      <w:r w:rsidR="00694E3C" w:rsidRPr="008327D7">
        <w:rPr>
          <w:rFonts w:ascii="Barlow" w:hAnsi="Barlow" w:cstheme="minorHAnsi"/>
          <w:color w:val="222222"/>
          <w:shd w:val="clear" w:color="auto" w:fill="FFFFFF"/>
        </w:rPr>
        <w:t xml:space="preserve"> than to </w:t>
      </w:r>
      <w:r w:rsidR="00346B0B" w:rsidRPr="008327D7">
        <w:rPr>
          <w:rFonts w:ascii="Barlow" w:hAnsi="Barlow" w:cstheme="minorHAnsi"/>
          <w:color w:val="222222"/>
          <w:shd w:val="clear" w:color="auto" w:fill="FFFFFF"/>
        </w:rPr>
        <w:t xml:space="preserve">teleservice or </w:t>
      </w:r>
      <w:r w:rsidR="00694E3C" w:rsidRPr="008327D7">
        <w:rPr>
          <w:rFonts w:ascii="Barlow" w:hAnsi="Barlow" w:cstheme="minorHAnsi"/>
          <w:color w:val="222222"/>
          <w:shd w:val="clear" w:color="auto" w:fill="FFFFFF"/>
        </w:rPr>
        <w:t xml:space="preserve">frontline </w:t>
      </w:r>
      <w:r w:rsidR="00346B0B" w:rsidRPr="008327D7">
        <w:rPr>
          <w:rFonts w:ascii="Barlow" w:hAnsi="Barlow" w:cstheme="minorHAnsi"/>
          <w:color w:val="222222"/>
          <w:shd w:val="clear" w:color="auto" w:fill="FFFFFF"/>
        </w:rPr>
        <w:t xml:space="preserve">office </w:t>
      </w:r>
      <w:r w:rsidR="00694E3C" w:rsidRPr="008327D7">
        <w:rPr>
          <w:rFonts w:ascii="Barlow" w:hAnsi="Barlow" w:cstheme="minorHAnsi"/>
          <w:color w:val="222222"/>
          <w:shd w:val="clear" w:color="auto" w:fill="FFFFFF"/>
        </w:rPr>
        <w:t>staff</w:t>
      </w:r>
      <w:r w:rsidRPr="008327D7">
        <w:rPr>
          <w:rFonts w:ascii="Barlow" w:hAnsi="Barlow" w:cstheme="minorHAnsi"/>
          <w:color w:val="222222"/>
          <w:shd w:val="clear" w:color="auto" w:fill="FFFFFF"/>
        </w:rPr>
        <w:t>, and that social workers are able to take a holistic view of a client’s circumstances in order to address circ</w:t>
      </w:r>
      <w:r w:rsidR="008327D7">
        <w:rPr>
          <w:rFonts w:ascii="Barlow" w:hAnsi="Barlow" w:cstheme="minorHAnsi"/>
          <w:color w:val="222222"/>
          <w:shd w:val="clear" w:color="auto" w:fill="FFFFFF"/>
        </w:rPr>
        <w:t>umstances of domestic violence.</w:t>
      </w:r>
    </w:p>
    <w:p w14:paraId="10D1A0AE" w14:textId="77777777" w:rsidR="008327D7" w:rsidRPr="008327D7" w:rsidRDefault="008327D7" w:rsidP="008327D7">
      <w:pPr>
        <w:pStyle w:val="ListParagraph"/>
        <w:rPr>
          <w:rFonts w:ascii="Barlow" w:eastAsia="Times New Roman" w:hAnsi="Barlow" w:cs="Arial"/>
        </w:rPr>
      </w:pPr>
    </w:p>
    <w:p w14:paraId="52D1CF44" w14:textId="64E731A4" w:rsidR="00827B31" w:rsidRPr="008327D7" w:rsidRDefault="00BD4325" w:rsidP="002D1656">
      <w:pPr>
        <w:pStyle w:val="ListParagraph"/>
        <w:numPr>
          <w:ilvl w:val="0"/>
          <w:numId w:val="32"/>
        </w:numPr>
        <w:shd w:val="clear" w:color="auto" w:fill="FFFFFF"/>
        <w:spacing w:before="120" w:after="120" w:line="276" w:lineRule="auto"/>
        <w:rPr>
          <w:rFonts w:ascii="Barlow" w:hAnsi="Barlow"/>
        </w:rPr>
      </w:pPr>
      <w:r w:rsidRPr="008327D7">
        <w:rPr>
          <w:rFonts w:ascii="Barlow" w:eastAsia="Times New Roman" w:hAnsi="Barlow" w:cs="Arial"/>
        </w:rPr>
        <w:t>R</w:t>
      </w:r>
      <w:r w:rsidR="00E17122" w:rsidRPr="008327D7">
        <w:rPr>
          <w:rFonts w:ascii="Barlow" w:eastAsia="Times New Roman" w:hAnsi="Barlow" w:cs="Arial"/>
        </w:rPr>
        <w:t xml:space="preserve">esearch into homelessness </w:t>
      </w:r>
      <w:r w:rsidR="00694E3C" w:rsidRPr="008327D7">
        <w:rPr>
          <w:rFonts w:ascii="Barlow" w:eastAsia="Times New Roman" w:hAnsi="Barlow" w:cs="Arial"/>
        </w:rPr>
        <w:t xml:space="preserve">and social security policy </w:t>
      </w:r>
      <w:r w:rsidRPr="008327D7">
        <w:rPr>
          <w:rFonts w:ascii="Barlow" w:eastAsia="Times New Roman" w:hAnsi="Barlow" w:cs="Arial"/>
        </w:rPr>
        <w:t xml:space="preserve">by EJA and Canberra Community Law </w:t>
      </w:r>
      <w:r w:rsidR="00E17122" w:rsidRPr="008327D7">
        <w:rPr>
          <w:rFonts w:ascii="Barlow" w:eastAsia="Times New Roman" w:hAnsi="Barlow" w:cs="Arial"/>
        </w:rPr>
        <w:t>indicate</w:t>
      </w:r>
      <w:r w:rsidR="00694E3C" w:rsidRPr="008327D7">
        <w:rPr>
          <w:rFonts w:ascii="Barlow" w:eastAsia="Times New Roman" w:hAnsi="Barlow" w:cs="Arial"/>
        </w:rPr>
        <w:t>s</w:t>
      </w:r>
      <w:r w:rsidR="00E17122" w:rsidRPr="008327D7">
        <w:rPr>
          <w:rFonts w:ascii="Barlow" w:eastAsia="Times New Roman" w:hAnsi="Barlow" w:cs="Arial"/>
        </w:rPr>
        <w:t xml:space="preserve"> that while</w:t>
      </w:r>
      <w:r w:rsidR="001937AC" w:rsidRPr="008327D7">
        <w:rPr>
          <w:rFonts w:ascii="Barlow" w:eastAsia="Times New Roman" w:hAnsi="Barlow" w:cs="Arial"/>
        </w:rPr>
        <w:t xml:space="preserve"> Centrelink </w:t>
      </w:r>
      <w:r w:rsidR="00694E3C" w:rsidRPr="008327D7">
        <w:rPr>
          <w:rFonts w:ascii="Barlow" w:eastAsia="Times New Roman" w:hAnsi="Barlow" w:cs="Arial"/>
        </w:rPr>
        <w:t xml:space="preserve">provides </w:t>
      </w:r>
      <w:r w:rsidR="001937AC" w:rsidRPr="008327D7">
        <w:rPr>
          <w:rFonts w:ascii="Barlow" w:eastAsia="Times New Roman" w:hAnsi="Barlow" w:cs="Arial"/>
        </w:rPr>
        <w:t xml:space="preserve">specialist staff to assist homeless people, </w:t>
      </w:r>
      <w:r w:rsidR="00694E3C" w:rsidRPr="008327D7">
        <w:rPr>
          <w:rFonts w:ascii="Barlow" w:eastAsia="Times New Roman" w:hAnsi="Barlow" w:cs="Arial"/>
        </w:rPr>
        <w:t xml:space="preserve">these staff </w:t>
      </w:r>
      <w:r w:rsidR="001937AC" w:rsidRPr="008327D7">
        <w:rPr>
          <w:rFonts w:ascii="Barlow" w:eastAsia="Times New Roman" w:hAnsi="Barlow" w:cs="Arial"/>
        </w:rPr>
        <w:t>are thinly spread across regions and are not always</w:t>
      </w:r>
      <w:r w:rsidR="00827B31" w:rsidRPr="008327D7">
        <w:rPr>
          <w:rFonts w:ascii="Barlow" w:eastAsia="Times New Roman" w:hAnsi="Barlow" w:cs="Arial"/>
        </w:rPr>
        <w:t xml:space="preserve"> available.</w:t>
      </w:r>
      <w:r w:rsidR="00E17122" w:rsidRPr="008327D7">
        <w:rPr>
          <w:rStyle w:val="FootnoteReference"/>
          <w:rFonts w:ascii="Barlow" w:hAnsi="Barlow" w:cs="Arial"/>
        </w:rPr>
        <w:t xml:space="preserve"> </w:t>
      </w:r>
      <w:r w:rsidR="00E17122" w:rsidRPr="00D155CC">
        <w:rPr>
          <w:rStyle w:val="FootnoteReference"/>
          <w:rFonts w:ascii="Barlow" w:hAnsi="Barlow" w:cs="Arial"/>
        </w:rPr>
        <w:footnoteReference w:id="4"/>
      </w:r>
    </w:p>
    <w:p w14:paraId="18352D04" w14:textId="77777777" w:rsidR="00827B31" w:rsidRPr="00D155CC" w:rsidRDefault="00827B31" w:rsidP="00827B31">
      <w:pPr>
        <w:pStyle w:val="ListParagraph"/>
        <w:rPr>
          <w:rFonts w:ascii="Barlow" w:hAnsi="Barlow" w:cstheme="minorHAnsi"/>
          <w:color w:val="222222"/>
          <w:shd w:val="clear" w:color="auto" w:fill="FFFFFF"/>
        </w:rPr>
      </w:pPr>
    </w:p>
    <w:p w14:paraId="5B83BAA7" w14:textId="3AEE7331" w:rsidR="00827B31" w:rsidRPr="00D155CC" w:rsidRDefault="001937AC" w:rsidP="00D155CC">
      <w:pPr>
        <w:pStyle w:val="ListParagraph"/>
        <w:numPr>
          <w:ilvl w:val="0"/>
          <w:numId w:val="32"/>
        </w:numPr>
        <w:shd w:val="clear" w:color="auto" w:fill="FFFFFF"/>
        <w:spacing w:before="120" w:after="120" w:line="276" w:lineRule="auto"/>
        <w:rPr>
          <w:rFonts w:ascii="Barlow" w:hAnsi="Barlow"/>
        </w:rPr>
      </w:pPr>
      <w:r w:rsidRPr="00D155CC">
        <w:rPr>
          <w:rFonts w:ascii="Barlow" w:hAnsi="Barlow" w:cstheme="minorHAnsi"/>
          <w:color w:val="222222"/>
          <w:shd w:val="clear" w:color="auto" w:fill="FFFFFF"/>
        </w:rPr>
        <w:t xml:space="preserve">Despite the crucial role played by </w:t>
      </w:r>
      <w:r w:rsidR="00827B31" w:rsidRPr="00D155CC">
        <w:rPr>
          <w:rFonts w:ascii="Barlow" w:hAnsi="Barlow" w:cstheme="minorHAnsi"/>
          <w:color w:val="222222"/>
          <w:shd w:val="clear" w:color="auto" w:fill="FFFFFF"/>
        </w:rPr>
        <w:t xml:space="preserve">Centrelink </w:t>
      </w:r>
      <w:r w:rsidRPr="00D155CC">
        <w:rPr>
          <w:rFonts w:ascii="Barlow" w:hAnsi="Barlow" w:cstheme="minorHAnsi"/>
          <w:color w:val="222222"/>
          <w:shd w:val="clear" w:color="auto" w:fill="FFFFFF"/>
        </w:rPr>
        <w:t xml:space="preserve">social workers, </w:t>
      </w:r>
      <w:r w:rsidR="008327D7">
        <w:rPr>
          <w:rFonts w:ascii="Barlow" w:eastAsia="Times New Roman" w:hAnsi="Barlow" w:cs="Arial"/>
        </w:rPr>
        <w:t>in EJA members’ experience</w:t>
      </w:r>
      <w:r w:rsidRPr="00D155CC">
        <w:rPr>
          <w:rFonts w:ascii="Barlow" w:eastAsia="Times New Roman" w:hAnsi="Barlow" w:cs="Arial"/>
        </w:rPr>
        <w:t xml:space="preserve"> many people in crisis struggle </w:t>
      </w:r>
      <w:r w:rsidR="00594FA9" w:rsidRPr="00D155CC">
        <w:rPr>
          <w:rFonts w:ascii="Barlow" w:eastAsia="Times New Roman" w:hAnsi="Barlow" w:cs="Arial"/>
        </w:rPr>
        <w:t xml:space="preserve">to </w:t>
      </w:r>
      <w:r w:rsidRPr="00D155CC">
        <w:rPr>
          <w:rFonts w:ascii="Barlow" w:eastAsia="Times New Roman" w:hAnsi="Barlow" w:cs="Arial"/>
        </w:rPr>
        <w:t xml:space="preserve">access a social worker, and there are often no social workers available when clients in acute crisis attend Centrelink for assistance. </w:t>
      </w:r>
      <w:r w:rsidR="00D56B60" w:rsidRPr="00D155CC">
        <w:rPr>
          <w:rFonts w:ascii="Barlow" w:hAnsi="Barlow"/>
        </w:rPr>
        <w:t xml:space="preserve">Many clients are not aware that Centrelink social work support exists; and clients in obvious need of social worker support </w:t>
      </w:r>
      <w:r w:rsidR="00A153AC" w:rsidRPr="00D155CC">
        <w:rPr>
          <w:rFonts w:ascii="Barlow" w:hAnsi="Barlow"/>
        </w:rPr>
        <w:t xml:space="preserve">are </w:t>
      </w:r>
      <w:r w:rsidR="008E6134" w:rsidRPr="00D155CC">
        <w:rPr>
          <w:rFonts w:ascii="Barlow" w:hAnsi="Barlow"/>
        </w:rPr>
        <w:t>at times</w:t>
      </w:r>
      <w:r w:rsidR="00D56B60" w:rsidRPr="00D155CC">
        <w:rPr>
          <w:rFonts w:ascii="Barlow" w:hAnsi="Barlow"/>
        </w:rPr>
        <w:t xml:space="preserve"> only </w:t>
      </w:r>
      <w:r w:rsidR="00A153AC" w:rsidRPr="00D155CC">
        <w:rPr>
          <w:rFonts w:ascii="Barlow" w:hAnsi="Barlow"/>
        </w:rPr>
        <w:t>offered</w:t>
      </w:r>
      <w:r w:rsidR="00D56B60" w:rsidRPr="00D155CC">
        <w:rPr>
          <w:rFonts w:ascii="Barlow" w:hAnsi="Barlow"/>
        </w:rPr>
        <w:t xml:space="preserve"> a phone appointment with a social worker, which is not conducive to either disclosure or bui</w:t>
      </w:r>
      <w:r w:rsidR="00827B31" w:rsidRPr="00D155CC">
        <w:rPr>
          <w:rFonts w:ascii="Barlow" w:hAnsi="Barlow"/>
        </w:rPr>
        <w:t>lding rapport.</w:t>
      </w:r>
    </w:p>
    <w:p w14:paraId="525D8ABF" w14:textId="77777777" w:rsidR="00827B31" w:rsidRPr="00D155CC" w:rsidRDefault="00827B31" w:rsidP="00827B31">
      <w:pPr>
        <w:pStyle w:val="ListParagraph"/>
        <w:rPr>
          <w:rFonts w:ascii="Barlow" w:hAnsi="Barlow"/>
        </w:rPr>
      </w:pPr>
    </w:p>
    <w:p w14:paraId="12D5DA64" w14:textId="46AA3FC3" w:rsidR="00670F61" w:rsidRPr="00D155CC" w:rsidRDefault="00D56B60" w:rsidP="00D155CC">
      <w:pPr>
        <w:pStyle w:val="ListParagraph"/>
        <w:numPr>
          <w:ilvl w:val="0"/>
          <w:numId w:val="32"/>
        </w:numPr>
        <w:shd w:val="clear" w:color="auto" w:fill="FFFFFF"/>
        <w:spacing w:before="120" w:after="120" w:line="276" w:lineRule="auto"/>
        <w:rPr>
          <w:rFonts w:ascii="Barlow" w:hAnsi="Barlow"/>
        </w:rPr>
      </w:pPr>
      <w:r w:rsidRPr="00D155CC">
        <w:rPr>
          <w:rFonts w:ascii="Barlow" w:hAnsi="Barlow"/>
        </w:rPr>
        <w:t>Members report that clients often have to wait 2-3 days for</w:t>
      </w:r>
      <w:r w:rsidR="00827B31" w:rsidRPr="00D155CC">
        <w:rPr>
          <w:rFonts w:ascii="Barlow" w:hAnsi="Barlow"/>
        </w:rPr>
        <w:t xml:space="preserve"> </w:t>
      </w:r>
      <w:r w:rsidR="00373E45" w:rsidRPr="00D155CC">
        <w:rPr>
          <w:rFonts w:ascii="Barlow" w:hAnsi="Barlow"/>
        </w:rPr>
        <w:t>Centrelink social</w:t>
      </w:r>
      <w:r w:rsidRPr="00D155CC">
        <w:rPr>
          <w:rFonts w:ascii="Barlow" w:hAnsi="Barlow"/>
        </w:rPr>
        <w:t xml:space="preserve"> work</w:t>
      </w:r>
      <w:r w:rsidR="00827B31" w:rsidRPr="00D155CC">
        <w:rPr>
          <w:rFonts w:ascii="Barlow" w:hAnsi="Barlow"/>
        </w:rPr>
        <w:t>er</w:t>
      </w:r>
      <w:r w:rsidRPr="00D155CC">
        <w:rPr>
          <w:rFonts w:ascii="Barlow" w:hAnsi="Barlow"/>
        </w:rPr>
        <w:t xml:space="preserve"> support, and express frustration at not being able to get an appointment when urgent assistance is needed. The loss of permanent social worker positions in Centrelink offices is keenly felt. </w:t>
      </w:r>
      <w:r w:rsidR="00670F61" w:rsidRPr="00D155CC">
        <w:rPr>
          <w:rFonts w:ascii="Barlow" w:hAnsi="Barlow"/>
        </w:rPr>
        <w:t xml:space="preserve">There is a need for all Centrelink offices to have </w:t>
      </w:r>
      <w:r w:rsidR="009D085A" w:rsidRPr="00D155CC">
        <w:rPr>
          <w:rFonts w:ascii="Barlow" w:hAnsi="Barlow"/>
        </w:rPr>
        <w:t xml:space="preserve">a </w:t>
      </w:r>
      <w:r w:rsidR="00670F61" w:rsidRPr="00D155CC">
        <w:rPr>
          <w:rFonts w:ascii="Barlow" w:hAnsi="Barlow"/>
        </w:rPr>
        <w:t>social work unit</w:t>
      </w:r>
      <w:r w:rsidR="009D085A" w:rsidRPr="00D155CC">
        <w:rPr>
          <w:rFonts w:ascii="Barlow" w:hAnsi="Barlow"/>
        </w:rPr>
        <w:t>, staffed at an appropriate level in light of local needs</w:t>
      </w:r>
      <w:r w:rsidR="00670F61" w:rsidRPr="00D155CC">
        <w:rPr>
          <w:rFonts w:ascii="Barlow" w:hAnsi="Barlow"/>
        </w:rPr>
        <w:t>.</w:t>
      </w:r>
    </w:p>
    <w:p w14:paraId="5B270DEE" w14:textId="77777777" w:rsidR="00EC295D" w:rsidRPr="00D155CC" w:rsidRDefault="00EC295D" w:rsidP="00EC295D">
      <w:pPr>
        <w:pStyle w:val="ListParagraph"/>
        <w:shd w:val="clear" w:color="auto" w:fill="FFFFFF"/>
        <w:spacing w:before="100" w:beforeAutospacing="1" w:after="100" w:afterAutospacing="1" w:line="276" w:lineRule="auto"/>
        <w:ind w:left="1440"/>
        <w:rPr>
          <w:rFonts w:ascii="Barlow" w:hAnsi="Barlow" w:cs="Arial"/>
          <w:i/>
          <w:iCs/>
        </w:rPr>
      </w:pPr>
    </w:p>
    <w:p w14:paraId="5FDEA5DD" w14:textId="78AFFE21" w:rsidR="00D56B60" w:rsidRPr="00D155CC" w:rsidRDefault="009D71E1" w:rsidP="00EC295D">
      <w:pPr>
        <w:pStyle w:val="ListParagraph"/>
        <w:shd w:val="clear" w:color="auto" w:fill="FFFFFF"/>
        <w:spacing w:before="100" w:beforeAutospacing="1" w:after="100" w:afterAutospacing="1" w:line="276" w:lineRule="auto"/>
        <w:ind w:left="1440"/>
        <w:rPr>
          <w:rFonts w:ascii="Barlow" w:hAnsi="Barlow" w:cs="Arial"/>
        </w:rPr>
      </w:pPr>
      <w:r w:rsidRPr="00D155CC">
        <w:rPr>
          <w:rFonts w:ascii="Barlow" w:hAnsi="Barlow" w:cs="Arial"/>
          <w:b/>
          <w:bCs/>
        </w:rPr>
        <w:t xml:space="preserve">Recommendation </w:t>
      </w:r>
      <w:r w:rsidR="003E27F5" w:rsidRPr="00D155CC">
        <w:rPr>
          <w:rFonts w:ascii="Barlow" w:hAnsi="Barlow" w:cs="Arial"/>
          <w:b/>
          <w:bCs/>
        </w:rPr>
        <w:t>H</w:t>
      </w:r>
      <w:r w:rsidRPr="00D155CC">
        <w:rPr>
          <w:rFonts w:ascii="Barlow" w:hAnsi="Barlow" w:cs="Arial"/>
        </w:rPr>
        <w:t xml:space="preserve">: Allocate substantial additional funding to enable Services Australia to employ additional Centrelink social workers, particularly given COVID-19 </w:t>
      </w:r>
      <w:r w:rsidR="008E6134" w:rsidRPr="00D155CC">
        <w:rPr>
          <w:rFonts w:ascii="Barlow" w:hAnsi="Barlow" w:cs="Arial"/>
        </w:rPr>
        <w:t xml:space="preserve">impacts </w:t>
      </w:r>
      <w:r w:rsidR="00107B39" w:rsidRPr="00D155CC">
        <w:rPr>
          <w:rFonts w:ascii="Barlow" w:hAnsi="Barlow" w:cs="Arial"/>
        </w:rPr>
        <w:t xml:space="preserve">and </w:t>
      </w:r>
      <w:r w:rsidR="008E6134" w:rsidRPr="00D155CC">
        <w:rPr>
          <w:rFonts w:ascii="Barlow" w:hAnsi="Barlow" w:cs="Arial"/>
        </w:rPr>
        <w:t xml:space="preserve">the </w:t>
      </w:r>
      <w:r w:rsidR="00107B39" w:rsidRPr="00D155CC">
        <w:rPr>
          <w:rFonts w:ascii="Barlow" w:hAnsi="Barlow" w:cs="Arial"/>
        </w:rPr>
        <w:t xml:space="preserve">rise in risk and incidence of </w:t>
      </w:r>
      <w:r w:rsidR="008327D7">
        <w:rPr>
          <w:rFonts w:ascii="Barlow" w:hAnsi="Barlow" w:cs="Arial"/>
        </w:rPr>
        <w:t xml:space="preserve">domestic and family violence, </w:t>
      </w:r>
      <w:r w:rsidR="00107B39" w:rsidRPr="00D155CC">
        <w:rPr>
          <w:rFonts w:ascii="Barlow" w:hAnsi="Barlow" w:cs="Arial"/>
        </w:rPr>
        <w:t>and homelessness</w:t>
      </w:r>
      <w:r w:rsidR="008E6134" w:rsidRPr="00D155CC">
        <w:rPr>
          <w:rFonts w:ascii="Barlow" w:hAnsi="Barlow" w:cs="Arial"/>
        </w:rPr>
        <w:t>.</w:t>
      </w:r>
    </w:p>
    <w:p w14:paraId="4B9584F6" w14:textId="77777777" w:rsidR="00EC295D" w:rsidRPr="00D155CC" w:rsidRDefault="00EC295D" w:rsidP="00EC295D">
      <w:pPr>
        <w:pStyle w:val="ListParagraph"/>
        <w:shd w:val="clear" w:color="auto" w:fill="FFFFFF"/>
        <w:spacing w:before="100" w:beforeAutospacing="1" w:after="100" w:afterAutospacing="1" w:line="276" w:lineRule="auto"/>
        <w:ind w:left="1440"/>
        <w:rPr>
          <w:rFonts w:ascii="Barlow" w:hAnsi="Barlow" w:cs="Arial"/>
          <w:i/>
          <w:iCs/>
        </w:rPr>
      </w:pPr>
    </w:p>
    <w:p w14:paraId="575D686F" w14:textId="25D464EF" w:rsidR="0054536B" w:rsidRPr="00D155CC" w:rsidRDefault="00701BBF" w:rsidP="00D155CC">
      <w:pPr>
        <w:pStyle w:val="ListParagraph"/>
        <w:numPr>
          <w:ilvl w:val="0"/>
          <w:numId w:val="32"/>
        </w:numPr>
        <w:shd w:val="clear" w:color="auto" w:fill="FFFFFF"/>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 xml:space="preserve">There is </w:t>
      </w:r>
      <w:r w:rsidR="007B32C1" w:rsidRPr="00D155CC">
        <w:rPr>
          <w:rFonts w:ascii="Barlow" w:eastAsia="Times New Roman" w:hAnsi="Barlow" w:cs="Calibri"/>
          <w:color w:val="000000"/>
          <w:lang w:eastAsia="en-AU"/>
        </w:rPr>
        <w:t xml:space="preserve">also </w:t>
      </w:r>
      <w:r w:rsidRPr="00D155CC">
        <w:rPr>
          <w:rFonts w:ascii="Barlow" w:eastAsia="Times New Roman" w:hAnsi="Barlow" w:cs="Calibri"/>
          <w:color w:val="000000"/>
          <w:lang w:eastAsia="en-AU"/>
        </w:rPr>
        <w:t>a clear need for more Multicultural Service Officers and Indigenous Service Officers in Centrelink offices, to supplement and complement social work servicing – especially in regional and remote communities. These specialist staff are often at the frontline when it comes to dealing with issues such as family and domestic violence</w:t>
      </w:r>
      <w:r w:rsidR="007B32C1" w:rsidRPr="00D155CC">
        <w:rPr>
          <w:rFonts w:ascii="Barlow" w:eastAsia="Times New Roman" w:hAnsi="Barlow" w:cs="Calibri"/>
          <w:color w:val="000000"/>
          <w:lang w:eastAsia="en-AU"/>
        </w:rPr>
        <w:t>, and homelessness,</w:t>
      </w:r>
      <w:r w:rsidRPr="00D155CC">
        <w:rPr>
          <w:rFonts w:ascii="Barlow" w:eastAsia="Times New Roman" w:hAnsi="Barlow" w:cs="Calibri"/>
          <w:color w:val="000000"/>
          <w:lang w:eastAsia="en-AU"/>
        </w:rPr>
        <w:t xml:space="preserve"> but are </w:t>
      </w:r>
      <w:r w:rsidR="00920413" w:rsidRPr="00D155CC">
        <w:rPr>
          <w:rFonts w:ascii="Barlow" w:eastAsia="Times New Roman" w:hAnsi="Barlow" w:cs="Calibri"/>
          <w:color w:val="000000"/>
          <w:lang w:eastAsia="en-AU"/>
        </w:rPr>
        <w:t>under-resourced</w:t>
      </w:r>
      <w:r w:rsidRPr="00D155CC">
        <w:rPr>
          <w:rFonts w:ascii="Barlow" w:eastAsia="Times New Roman" w:hAnsi="Barlow" w:cs="Calibri"/>
          <w:color w:val="000000"/>
          <w:lang w:eastAsia="en-AU"/>
        </w:rPr>
        <w:t xml:space="preserve"> to </w:t>
      </w:r>
      <w:r w:rsidR="00920413" w:rsidRPr="00D155CC">
        <w:rPr>
          <w:rFonts w:ascii="Barlow" w:eastAsia="Times New Roman" w:hAnsi="Barlow" w:cs="Calibri"/>
          <w:color w:val="000000"/>
          <w:lang w:eastAsia="en-AU"/>
        </w:rPr>
        <w:t xml:space="preserve">adequately </w:t>
      </w:r>
      <w:r w:rsidRPr="00D155CC">
        <w:rPr>
          <w:rFonts w:ascii="Barlow" w:eastAsia="Times New Roman" w:hAnsi="Barlow" w:cs="Calibri"/>
          <w:color w:val="000000"/>
          <w:lang w:eastAsia="en-AU"/>
        </w:rPr>
        <w:t>assess clients’ needs and make appropriate referrals.</w:t>
      </w:r>
    </w:p>
    <w:p w14:paraId="5A68986E" w14:textId="77777777" w:rsidR="0054536B" w:rsidRPr="00D155CC" w:rsidRDefault="0054536B">
      <w:pPr>
        <w:pStyle w:val="ListParagraph"/>
        <w:shd w:val="clear" w:color="auto" w:fill="FFFFFF"/>
        <w:spacing w:before="100" w:beforeAutospacing="1" w:after="100" w:afterAutospacing="1" w:line="276" w:lineRule="auto"/>
        <w:rPr>
          <w:rFonts w:ascii="Barlow" w:eastAsia="Times New Roman" w:hAnsi="Barlow" w:cs="Calibri"/>
          <w:color w:val="000000"/>
          <w:lang w:eastAsia="en-AU"/>
        </w:rPr>
      </w:pPr>
    </w:p>
    <w:p w14:paraId="19B84C1E" w14:textId="77777777" w:rsidR="0054536B" w:rsidRPr="00D155CC" w:rsidRDefault="0054536B">
      <w:pPr>
        <w:pStyle w:val="ListParagraph"/>
        <w:numPr>
          <w:ilvl w:val="0"/>
          <w:numId w:val="32"/>
        </w:numPr>
        <w:shd w:val="clear" w:color="auto" w:fill="FFFFFF"/>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EJA members engaging with remote communities for legal outreach and community education advise that a primary issue for people in remote communities is frustration that Centrelink agents are unable to answer questions regarding social security eligibility, income tests and mutual obligation requirements.</w:t>
      </w:r>
    </w:p>
    <w:p w14:paraId="4FB733D7" w14:textId="77777777" w:rsidR="0054536B" w:rsidRPr="00D155CC" w:rsidRDefault="0054536B" w:rsidP="00D155CC">
      <w:pPr>
        <w:pStyle w:val="ListParagraph"/>
        <w:rPr>
          <w:rFonts w:ascii="Barlow" w:eastAsia="Times New Roman" w:hAnsi="Barlow" w:cs="Calibri"/>
          <w:color w:val="000000"/>
          <w:lang w:eastAsia="en-AU"/>
        </w:rPr>
      </w:pPr>
    </w:p>
    <w:p w14:paraId="14F6ACBC" w14:textId="0589A513" w:rsidR="0054536B" w:rsidRPr="00D155CC" w:rsidRDefault="0054536B">
      <w:pPr>
        <w:pStyle w:val="ListParagraph"/>
        <w:numPr>
          <w:ilvl w:val="0"/>
          <w:numId w:val="32"/>
        </w:numPr>
        <w:shd w:val="clear" w:color="auto" w:fill="FFFFFF"/>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EJA understands that there are constraints on Centrelink Agents in terms of providing information and advice. Our members advise that some communities do not appreciate that the Agent</w:t>
      </w:r>
      <w:r w:rsidR="00920413" w:rsidRPr="00D155CC">
        <w:rPr>
          <w:rFonts w:ascii="Barlow" w:eastAsia="Times New Roman" w:hAnsi="Barlow" w:cs="Calibri"/>
          <w:color w:val="000000"/>
          <w:lang w:eastAsia="en-AU"/>
        </w:rPr>
        <w:t xml:space="preserve">’s </w:t>
      </w:r>
      <w:r w:rsidRPr="00D155CC">
        <w:rPr>
          <w:rFonts w:ascii="Barlow" w:eastAsia="Times New Roman" w:hAnsi="Barlow" w:cs="Calibri"/>
          <w:color w:val="000000"/>
          <w:lang w:eastAsia="en-AU"/>
        </w:rPr>
        <w:t>role is limited and that the role of Remote Servicing Teams is wider. It is our observation that people are looking to agents for advice and assistance because of under-resourcing of Remote Servicing Teams and Indigenous/Community Liaison Officers.</w:t>
      </w:r>
    </w:p>
    <w:p w14:paraId="30465704" w14:textId="77777777" w:rsidR="0054536B" w:rsidRPr="00D155CC" w:rsidRDefault="0054536B" w:rsidP="00D155CC">
      <w:pPr>
        <w:pStyle w:val="ListParagraph"/>
        <w:shd w:val="clear" w:color="auto" w:fill="FFFFFF"/>
        <w:spacing w:before="100" w:beforeAutospacing="1" w:after="100" w:afterAutospacing="1" w:line="276" w:lineRule="auto"/>
        <w:rPr>
          <w:rFonts w:ascii="Barlow" w:eastAsia="Times New Roman" w:hAnsi="Barlow" w:cs="Calibri"/>
          <w:color w:val="000000"/>
          <w:lang w:eastAsia="en-AU"/>
        </w:rPr>
      </w:pPr>
    </w:p>
    <w:p w14:paraId="711FA897" w14:textId="1F5C19EF" w:rsidR="0054536B" w:rsidRPr="00D155CC" w:rsidRDefault="0054536B">
      <w:pPr>
        <w:pStyle w:val="ListParagraph"/>
        <w:numPr>
          <w:ilvl w:val="0"/>
          <w:numId w:val="32"/>
        </w:numPr>
        <w:shd w:val="clear" w:color="auto" w:fill="FFFFFF"/>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Remote communities rely on Remote Servicing Team</w:t>
      </w:r>
      <w:r w:rsidR="008327D7">
        <w:rPr>
          <w:rFonts w:ascii="Barlow" w:eastAsia="Times New Roman" w:hAnsi="Barlow" w:cs="Calibri"/>
          <w:color w:val="000000"/>
          <w:lang w:eastAsia="en-AU"/>
        </w:rPr>
        <w:t>s</w:t>
      </w:r>
      <w:r w:rsidRPr="00D155CC">
        <w:rPr>
          <w:rFonts w:ascii="Barlow" w:eastAsia="Times New Roman" w:hAnsi="Barlow" w:cs="Calibri"/>
          <w:color w:val="000000"/>
          <w:lang w:eastAsia="en-AU"/>
        </w:rPr>
        <w:t xml:space="preserve"> for updates on social security and service changes. Feedback from EJA members providing outreach to remote communities is that there has been a significant reduction in the frequency of Services Australia Remote Servicing Team visits to some communities</w:t>
      </w:r>
      <w:r w:rsidR="007B32C1" w:rsidRPr="00D155CC">
        <w:rPr>
          <w:rFonts w:ascii="Barlow" w:eastAsia="Times New Roman" w:hAnsi="Barlow" w:cs="Calibri"/>
          <w:color w:val="000000"/>
          <w:lang w:eastAsia="en-AU"/>
        </w:rPr>
        <w:t xml:space="preserve"> and that this has had </w:t>
      </w:r>
      <w:r w:rsidRPr="00D155CC">
        <w:rPr>
          <w:rFonts w:ascii="Barlow" w:eastAsia="Times New Roman" w:hAnsi="Barlow" w:cs="Calibri"/>
          <w:color w:val="000000"/>
          <w:lang w:eastAsia="en-AU"/>
        </w:rPr>
        <w:t>impact</w:t>
      </w:r>
      <w:r w:rsidR="007B32C1" w:rsidRPr="00D155CC">
        <w:rPr>
          <w:rFonts w:ascii="Barlow" w:eastAsia="Times New Roman" w:hAnsi="Barlow" w:cs="Calibri"/>
          <w:color w:val="000000"/>
          <w:lang w:eastAsia="en-AU"/>
        </w:rPr>
        <w:t>s for vulnerable people at risk of disengagement from the social security system.</w:t>
      </w:r>
    </w:p>
    <w:p w14:paraId="532D45CE" w14:textId="77777777" w:rsidR="007B32C1" w:rsidRPr="00D155CC" w:rsidRDefault="007B32C1" w:rsidP="00D155CC">
      <w:pPr>
        <w:pStyle w:val="ListParagraph"/>
        <w:rPr>
          <w:rFonts w:ascii="Barlow" w:eastAsia="Times New Roman" w:hAnsi="Barlow" w:cs="Calibri"/>
          <w:color w:val="000000"/>
          <w:lang w:eastAsia="en-AU"/>
        </w:rPr>
      </w:pPr>
    </w:p>
    <w:p w14:paraId="6EA2F9C8" w14:textId="0855A2C7" w:rsidR="0054536B" w:rsidRPr="00D155CC" w:rsidRDefault="007B32C1">
      <w:pPr>
        <w:pStyle w:val="ListParagraph"/>
        <w:numPr>
          <w:ilvl w:val="0"/>
          <w:numId w:val="32"/>
        </w:numPr>
        <w:shd w:val="clear" w:color="auto" w:fill="FFFFFF"/>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EJA</w:t>
      </w:r>
      <w:r w:rsidR="0054536B" w:rsidRPr="00D155CC">
        <w:rPr>
          <w:rFonts w:ascii="Barlow" w:eastAsia="Times New Roman" w:hAnsi="Barlow" w:cs="Calibri"/>
          <w:color w:val="000000"/>
          <w:lang w:eastAsia="en-AU"/>
        </w:rPr>
        <w:t xml:space="preserve"> members stress the importance of Centrelink Indigenous Customer Service Officers</w:t>
      </w:r>
      <w:r w:rsidR="00920413" w:rsidRPr="00D155CC">
        <w:rPr>
          <w:rFonts w:ascii="Barlow" w:eastAsia="Times New Roman" w:hAnsi="Barlow" w:cs="Calibri"/>
          <w:color w:val="000000"/>
          <w:lang w:eastAsia="en-AU"/>
        </w:rPr>
        <w:t>. Enhanced funding o</w:t>
      </w:r>
      <w:r w:rsidR="0054536B" w:rsidRPr="00D155CC">
        <w:rPr>
          <w:rFonts w:ascii="Barlow" w:eastAsia="Times New Roman" w:hAnsi="Barlow" w:cs="Calibri"/>
          <w:color w:val="000000"/>
          <w:lang w:eastAsia="en-AU"/>
        </w:rPr>
        <w:t xml:space="preserve">f these positions </w:t>
      </w:r>
      <w:r w:rsidR="00920413" w:rsidRPr="00D155CC">
        <w:rPr>
          <w:rFonts w:ascii="Barlow" w:eastAsia="Times New Roman" w:hAnsi="Barlow" w:cs="Calibri"/>
          <w:color w:val="000000"/>
          <w:lang w:eastAsia="en-AU"/>
        </w:rPr>
        <w:t>would</w:t>
      </w:r>
      <w:r w:rsidR="0054536B" w:rsidRPr="00D155CC">
        <w:rPr>
          <w:rFonts w:ascii="Barlow" w:eastAsia="Times New Roman" w:hAnsi="Barlow" w:cs="Calibri"/>
          <w:color w:val="000000"/>
          <w:lang w:eastAsia="en-AU"/>
        </w:rPr>
        <w:t xml:space="preserve"> enable officers to spend time in communities developing relat</w:t>
      </w:r>
      <w:r w:rsidR="00920413" w:rsidRPr="00D155CC">
        <w:rPr>
          <w:rFonts w:ascii="Barlow" w:eastAsia="Times New Roman" w:hAnsi="Barlow" w:cs="Calibri"/>
          <w:color w:val="000000"/>
          <w:lang w:eastAsia="en-AU"/>
        </w:rPr>
        <w:t xml:space="preserve">ionships with community leaders, </w:t>
      </w:r>
      <w:r w:rsidR="0054536B" w:rsidRPr="00D155CC">
        <w:rPr>
          <w:rFonts w:ascii="Barlow" w:eastAsia="Times New Roman" w:hAnsi="Barlow" w:cs="Calibri"/>
          <w:color w:val="000000"/>
          <w:lang w:eastAsia="en-AU"/>
        </w:rPr>
        <w:t xml:space="preserve">build understanding of access issues in that community, and </w:t>
      </w:r>
      <w:r w:rsidR="00920413" w:rsidRPr="00D155CC">
        <w:rPr>
          <w:rFonts w:ascii="Barlow" w:eastAsia="Times New Roman" w:hAnsi="Barlow" w:cs="Calibri"/>
          <w:color w:val="000000"/>
          <w:lang w:eastAsia="en-AU"/>
        </w:rPr>
        <w:t>provide feedback to Remote Servicing Teams</w:t>
      </w:r>
      <w:r w:rsidR="0054536B" w:rsidRPr="00D155CC">
        <w:rPr>
          <w:rFonts w:ascii="Barlow" w:eastAsia="Times New Roman" w:hAnsi="Barlow" w:cs="Calibri"/>
          <w:color w:val="000000"/>
          <w:lang w:eastAsia="en-AU"/>
        </w:rPr>
        <w:t>.</w:t>
      </w:r>
    </w:p>
    <w:p w14:paraId="6EAF50DB" w14:textId="3079AE9B" w:rsidR="00920413" w:rsidRPr="00D155CC" w:rsidRDefault="00920413" w:rsidP="00D155CC">
      <w:pPr>
        <w:pStyle w:val="ListParagraph"/>
        <w:rPr>
          <w:rFonts w:ascii="Barlow" w:eastAsia="Times New Roman" w:hAnsi="Barlow" w:cs="Calibri"/>
          <w:color w:val="000000"/>
          <w:lang w:eastAsia="en-AU"/>
        </w:rPr>
      </w:pPr>
    </w:p>
    <w:p w14:paraId="39BB24FC" w14:textId="6DE98E29" w:rsidR="0054536B" w:rsidRPr="00D155CC" w:rsidRDefault="0054536B" w:rsidP="00D155CC">
      <w:pPr>
        <w:pStyle w:val="ListParagraph"/>
        <w:numPr>
          <w:ilvl w:val="0"/>
          <w:numId w:val="32"/>
        </w:numPr>
        <w:shd w:val="clear" w:color="auto" w:fill="FFFFFF"/>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There is a pressing need to significantly boost funding of the Department’s remote programs</w:t>
      </w:r>
      <w:r w:rsidR="00920413" w:rsidRPr="00D155CC">
        <w:rPr>
          <w:rFonts w:ascii="Barlow" w:eastAsia="Times New Roman" w:hAnsi="Barlow" w:cs="Calibri"/>
          <w:color w:val="000000"/>
          <w:lang w:eastAsia="en-AU"/>
        </w:rPr>
        <w:t>.</w:t>
      </w:r>
    </w:p>
    <w:p w14:paraId="0CD1B82B" w14:textId="21C71502" w:rsidR="007E7E4E" w:rsidRPr="00D155CC" w:rsidRDefault="00701BBF" w:rsidP="007E7E4E">
      <w:pPr>
        <w:shd w:val="clear" w:color="auto" w:fill="FFFFFF"/>
        <w:spacing w:before="100" w:beforeAutospacing="1" w:after="100" w:afterAutospacing="1" w:line="276" w:lineRule="auto"/>
        <w:ind w:left="1440"/>
        <w:contextualSpacing/>
        <w:rPr>
          <w:rFonts w:ascii="Barlow" w:eastAsia="Times New Roman" w:hAnsi="Barlow" w:cs="Calibri"/>
          <w:color w:val="000000"/>
          <w:lang w:val="en-US" w:eastAsia="en-AU"/>
        </w:rPr>
      </w:pPr>
      <w:r w:rsidRPr="00D155CC">
        <w:rPr>
          <w:rFonts w:ascii="Barlow" w:eastAsia="Times New Roman" w:hAnsi="Barlow" w:cs="Calibri"/>
          <w:b/>
          <w:color w:val="000000"/>
          <w:lang w:eastAsia="en-AU"/>
        </w:rPr>
        <w:t xml:space="preserve">Recommendation </w:t>
      </w:r>
      <w:r w:rsidR="003E27F5" w:rsidRPr="00D155CC">
        <w:rPr>
          <w:rFonts w:ascii="Barlow" w:eastAsia="Times New Roman" w:hAnsi="Barlow" w:cs="Calibri"/>
          <w:b/>
          <w:color w:val="000000"/>
          <w:lang w:eastAsia="en-AU"/>
        </w:rPr>
        <w:t>I</w:t>
      </w:r>
      <w:r w:rsidRPr="00D155CC">
        <w:rPr>
          <w:rFonts w:ascii="Barlow" w:eastAsia="Times New Roman" w:hAnsi="Barlow" w:cs="Calibri"/>
          <w:b/>
          <w:color w:val="000000"/>
          <w:lang w:eastAsia="en-AU"/>
        </w:rPr>
        <w:t>:</w:t>
      </w:r>
      <w:r w:rsidRPr="00D155CC">
        <w:rPr>
          <w:rFonts w:ascii="Barlow" w:eastAsia="Times New Roman" w:hAnsi="Barlow" w:cs="Calibri"/>
          <w:color w:val="000000"/>
          <w:lang w:eastAsia="en-AU"/>
        </w:rPr>
        <w:t xml:space="preserve"> </w:t>
      </w:r>
      <w:r w:rsidR="00BF4303" w:rsidRPr="00BF4303">
        <w:rPr>
          <w:rFonts w:ascii="Barlow" w:eastAsia="Times New Roman" w:hAnsi="Barlow" w:cs="Calibri"/>
          <w:color w:val="000000"/>
          <w:lang w:val="en-US" w:eastAsia="en-AU"/>
        </w:rPr>
        <w:t>Resource Services Australia to enable engagement of additional Multicultural Service Officers, Remote Servicing Teams and Indigenous Service Officers.</w:t>
      </w:r>
    </w:p>
    <w:p w14:paraId="1F0C7666" w14:textId="7A8CA510" w:rsidR="009B5DDF" w:rsidRPr="00D155CC" w:rsidRDefault="00A60020" w:rsidP="00D155CC">
      <w:pPr>
        <w:pStyle w:val="ListParagraph"/>
        <w:numPr>
          <w:ilvl w:val="0"/>
          <w:numId w:val="32"/>
        </w:numPr>
        <w:shd w:val="clear" w:color="auto" w:fill="FFFFFF"/>
        <w:spacing w:beforeAutospacing="1" w:after="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The</w:t>
      </w:r>
      <w:r w:rsidR="00107B39" w:rsidRPr="00D155CC">
        <w:rPr>
          <w:rFonts w:ascii="Barlow" w:eastAsia="Times New Roman" w:hAnsi="Barlow" w:cs="Calibri"/>
          <w:color w:val="000000"/>
          <w:lang w:eastAsia="en-AU"/>
        </w:rPr>
        <w:t xml:space="preserve"> </w:t>
      </w:r>
      <w:r w:rsidRPr="00D155CC">
        <w:rPr>
          <w:rFonts w:ascii="Barlow" w:eastAsia="Times New Roman" w:hAnsi="Barlow" w:cs="Calibri"/>
          <w:color w:val="000000"/>
          <w:lang w:eastAsia="en-AU"/>
        </w:rPr>
        <w:t xml:space="preserve">flawed </w:t>
      </w:r>
      <w:r w:rsidR="00107B39" w:rsidRPr="00D155CC">
        <w:rPr>
          <w:rFonts w:ascii="Barlow" w:eastAsia="Times New Roman" w:hAnsi="Barlow" w:cs="Calibri"/>
          <w:color w:val="000000"/>
          <w:lang w:eastAsia="en-AU"/>
        </w:rPr>
        <w:t>online compliance program</w:t>
      </w:r>
      <w:r w:rsidRPr="00D155CC">
        <w:rPr>
          <w:rFonts w:ascii="Barlow" w:eastAsia="Times New Roman" w:hAnsi="Barlow" w:cs="Calibri"/>
          <w:color w:val="000000"/>
          <w:lang w:eastAsia="en-AU"/>
        </w:rPr>
        <w:t xml:space="preserve"> has been extremely costly both in terms of the resources required to identify and refund ‘robodebts’ raised through system</w:t>
      </w:r>
      <w:r w:rsidR="00211E8A" w:rsidRPr="00D155CC">
        <w:rPr>
          <w:rFonts w:ascii="Barlow" w:eastAsia="Times New Roman" w:hAnsi="Barlow" w:cs="Calibri"/>
          <w:color w:val="000000"/>
          <w:lang w:eastAsia="en-AU"/>
        </w:rPr>
        <w:t>,</w:t>
      </w:r>
      <w:r w:rsidRPr="00D155CC">
        <w:rPr>
          <w:rFonts w:ascii="Barlow" w:eastAsia="Times New Roman" w:hAnsi="Barlow" w:cs="Calibri"/>
          <w:color w:val="000000"/>
          <w:lang w:eastAsia="en-AU"/>
        </w:rPr>
        <w:t xml:space="preserve"> and the human impact on people who were incorrectly accused of owing debts. </w:t>
      </w:r>
    </w:p>
    <w:p w14:paraId="7895392E" w14:textId="77777777" w:rsidR="00AD7004" w:rsidRPr="00D155CC" w:rsidRDefault="00AD7004" w:rsidP="00AD7004">
      <w:pPr>
        <w:pStyle w:val="ListParagraph"/>
        <w:shd w:val="clear" w:color="auto" w:fill="FFFFFF"/>
        <w:spacing w:beforeAutospacing="1" w:after="0" w:afterAutospacing="1" w:line="276" w:lineRule="auto"/>
        <w:rPr>
          <w:rFonts w:ascii="Barlow" w:eastAsia="Times New Roman" w:hAnsi="Barlow" w:cs="Calibri"/>
          <w:color w:val="000000"/>
          <w:lang w:eastAsia="en-AU"/>
        </w:rPr>
      </w:pPr>
    </w:p>
    <w:p w14:paraId="5D330904" w14:textId="4538C25E" w:rsidR="001C0094" w:rsidRPr="00D155CC" w:rsidRDefault="00A60020" w:rsidP="00D155CC">
      <w:pPr>
        <w:pStyle w:val="ListParagraph"/>
        <w:numPr>
          <w:ilvl w:val="0"/>
          <w:numId w:val="32"/>
        </w:numPr>
        <w:shd w:val="clear" w:color="auto" w:fill="FFFFFF"/>
        <w:spacing w:beforeAutospacing="1" w:after="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 xml:space="preserve">Any </w:t>
      </w:r>
      <w:r w:rsidR="00FE00E8" w:rsidRPr="00D155CC">
        <w:rPr>
          <w:rFonts w:ascii="Barlow" w:eastAsia="Times New Roman" w:hAnsi="Barlow" w:cs="Calibri"/>
          <w:color w:val="000000"/>
          <w:lang w:eastAsia="en-AU"/>
        </w:rPr>
        <w:t xml:space="preserve">ongoing and future </w:t>
      </w:r>
      <w:r w:rsidRPr="00D155CC">
        <w:rPr>
          <w:rFonts w:ascii="Barlow" w:eastAsia="Times New Roman" w:hAnsi="Barlow" w:cs="Calibri"/>
          <w:color w:val="000000"/>
          <w:lang w:eastAsia="en-AU"/>
        </w:rPr>
        <w:t xml:space="preserve">automation of </w:t>
      </w:r>
      <w:r w:rsidR="00FE00E8" w:rsidRPr="00D155CC">
        <w:rPr>
          <w:rFonts w:ascii="Barlow" w:eastAsia="Times New Roman" w:hAnsi="Barlow" w:cs="Calibri"/>
          <w:color w:val="000000"/>
          <w:lang w:eastAsia="en-AU"/>
        </w:rPr>
        <w:t xml:space="preserve">social security </w:t>
      </w:r>
      <w:r w:rsidRPr="00D155CC">
        <w:rPr>
          <w:rFonts w:ascii="Barlow" w:eastAsia="Times New Roman" w:hAnsi="Barlow" w:cs="Calibri"/>
          <w:color w:val="000000"/>
          <w:lang w:eastAsia="en-AU"/>
        </w:rPr>
        <w:t>debt recovery and administrative decision</w:t>
      </w:r>
      <w:r w:rsidR="00211E8A" w:rsidRPr="00D155CC">
        <w:rPr>
          <w:rFonts w:ascii="Barlow" w:eastAsia="Times New Roman" w:hAnsi="Barlow" w:cs="Calibri"/>
          <w:color w:val="000000"/>
          <w:lang w:eastAsia="en-AU"/>
        </w:rPr>
        <w:t>-</w:t>
      </w:r>
      <w:r w:rsidRPr="00D155CC">
        <w:rPr>
          <w:rFonts w:ascii="Barlow" w:eastAsia="Times New Roman" w:hAnsi="Barlow" w:cs="Calibri"/>
          <w:color w:val="000000"/>
          <w:lang w:eastAsia="en-AU"/>
        </w:rPr>
        <w:t>making should have a firm legal basis</w:t>
      </w:r>
      <w:r w:rsidR="00346B0B" w:rsidRPr="00D155CC">
        <w:rPr>
          <w:rFonts w:ascii="Barlow" w:eastAsia="Times New Roman" w:hAnsi="Barlow" w:cs="Calibri"/>
          <w:color w:val="000000"/>
          <w:lang w:eastAsia="en-AU"/>
        </w:rPr>
        <w:t>. This necessitates investment in specialist staff</w:t>
      </w:r>
      <w:r w:rsidRPr="00D155CC">
        <w:rPr>
          <w:rFonts w:ascii="Barlow" w:eastAsia="Times New Roman" w:hAnsi="Barlow" w:cs="Calibri"/>
          <w:color w:val="000000"/>
          <w:lang w:eastAsia="en-AU"/>
        </w:rPr>
        <w:t xml:space="preserve"> to provide adequate oversight of decisions made using such technology.</w:t>
      </w:r>
      <w:r w:rsidR="009B5DDF" w:rsidRPr="00D155CC">
        <w:rPr>
          <w:rFonts w:ascii="Barlow" w:eastAsia="Times New Roman" w:hAnsi="Barlow" w:cs="Calibri"/>
          <w:color w:val="000000"/>
          <w:lang w:eastAsia="en-AU"/>
        </w:rPr>
        <w:t xml:space="preserve"> It is well documented that automated decision</w:t>
      </w:r>
      <w:r w:rsidR="00211E8A" w:rsidRPr="00D155CC">
        <w:rPr>
          <w:rFonts w:ascii="Barlow" w:eastAsia="Times New Roman" w:hAnsi="Barlow" w:cs="Calibri"/>
          <w:color w:val="000000"/>
          <w:lang w:eastAsia="en-AU"/>
        </w:rPr>
        <w:t>-</w:t>
      </w:r>
      <w:r w:rsidR="009B5DDF" w:rsidRPr="00D155CC">
        <w:rPr>
          <w:rFonts w:ascii="Barlow" w:eastAsia="Times New Roman" w:hAnsi="Barlow" w:cs="Calibri"/>
          <w:color w:val="000000"/>
          <w:lang w:eastAsia="en-AU"/>
        </w:rPr>
        <w:t xml:space="preserve">making can unfairly disadvantage </w:t>
      </w:r>
      <w:r w:rsidR="00FE00E8" w:rsidRPr="00D155CC">
        <w:rPr>
          <w:rFonts w:ascii="Barlow" w:eastAsia="Times New Roman" w:hAnsi="Barlow" w:cs="Calibri"/>
          <w:color w:val="000000"/>
          <w:lang w:eastAsia="en-AU"/>
        </w:rPr>
        <w:t>certain groups</w:t>
      </w:r>
      <w:r w:rsidR="009B5DDF" w:rsidRPr="00D155CC">
        <w:rPr>
          <w:rFonts w:ascii="Barlow" w:eastAsia="Times New Roman" w:hAnsi="Barlow" w:cs="Calibri"/>
          <w:color w:val="000000"/>
          <w:lang w:eastAsia="en-AU"/>
        </w:rPr>
        <w:t xml:space="preserve"> of people</w:t>
      </w:r>
      <w:r w:rsidR="008327D7">
        <w:rPr>
          <w:rFonts w:ascii="Barlow" w:eastAsia="Times New Roman" w:hAnsi="Barlow" w:cs="Calibri"/>
          <w:color w:val="000000"/>
          <w:lang w:eastAsia="en-AU"/>
        </w:rPr>
        <w:t>. A</w:t>
      </w:r>
      <w:r w:rsidR="009B5DDF" w:rsidRPr="00D155CC">
        <w:rPr>
          <w:rFonts w:ascii="Barlow" w:eastAsia="Times New Roman" w:hAnsi="Barlow" w:cs="Calibri"/>
          <w:color w:val="000000"/>
          <w:lang w:eastAsia="en-AU"/>
        </w:rPr>
        <w:t>utomated decision-making systems that do not include provision for rigorous human oversight of the decision-making process, and the decisions being made, are prone to error.</w:t>
      </w:r>
      <w:r w:rsidRPr="00D155CC">
        <w:rPr>
          <w:rFonts w:ascii="Barlow" w:eastAsia="Times New Roman" w:hAnsi="Barlow" w:cs="Calibri"/>
          <w:color w:val="000000"/>
          <w:lang w:eastAsia="en-AU"/>
        </w:rPr>
        <w:t xml:space="preserve"> </w:t>
      </w:r>
      <w:r w:rsidR="009B5DDF" w:rsidRPr="00D155CC">
        <w:rPr>
          <w:rStyle w:val="FootnoteReference"/>
          <w:rFonts w:ascii="Barlow" w:eastAsia="Times New Roman" w:hAnsi="Barlow" w:cs="Calibri"/>
          <w:color w:val="000000"/>
          <w:lang w:eastAsia="en-AU"/>
        </w:rPr>
        <w:footnoteReference w:id="5"/>
      </w:r>
    </w:p>
    <w:p w14:paraId="3B960FBF" w14:textId="77777777" w:rsidR="00E42ED2" w:rsidRPr="00D155CC" w:rsidRDefault="00E42ED2" w:rsidP="00E42ED2">
      <w:pPr>
        <w:pStyle w:val="ListParagraph"/>
        <w:rPr>
          <w:rFonts w:ascii="Barlow" w:eastAsia="Times New Roman" w:hAnsi="Barlow" w:cs="Calibri"/>
          <w:color w:val="000000"/>
          <w:lang w:eastAsia="en-AU"/>
        </w:rPr>
      </w:pPr>
    </w:p>
    <w:p w14:paraId="78E31B2A" w14:textId="5A3D7A50" w:rsidR="00E42ED2" w:rsidRPr="00D155CC" w:rsidRDefault="00E42ED2" w:rsidP="00D155CC">
      <w:pPr>
        <w:pStyle w:val="ListParagraph"/>
        <w:numPr>
          <w:ilvl w:val="0"/>
          <w:numId w:val="32"/>
        </w:numPr>
        <w:shd w:val="clear" w:color="auto" w:fill="FFFFFF"/>
        <w:spacing w:beforeAutospacing="1" w:after="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 xml:space="preserve">While it is </w:t>
      </w:r>
      <w:r w:rsidR="008327D7">
        <w:rPr>
          <w:rFonts w:ascii="Barlow" w:eastAsia="Times New Roman" w:hAnsi="Barlow" w:cs="Calibri"/>
          <w:color w:val="000000"/>
          <w:lang w:eastAsia="en-AU"/>
        </w:rPr>
        <w:t>anticipated</w:t>
      </w:r>
      <w:r w:rsidRPr="00D155CC">
        <w:rPr>
          <w:rFonts w:ascii="Barlow" w:eastAsia="Times New Roman" w:hAnsi="Barlow" w:cs="Calibri"/>
          <w:color w:val="000000"/>
          <w:lang w:eastAsia="en-AU"/>
        </w:rPr>
        <w:t xml:space="preserve"> that the simplification of income reporting and use of single touch payroll data will reduce the </w:t>
      </w:r>
      <w:r w:rsidR="00FE00E8" w:rsidRPr="00D155CC">
        <w:rPr>
          <w:rFonts w:ascii="Barlow" w:eastAsia="Times New Roman" w:hAnsi="Barlow" w:cs="Calibri"/>
          <w:color w:val="000000"/>
          <w:lang w:eastAsia="en-AU"/>
        </w:rPr>
        <w:t>incidence of</w:t>
      </w:r>
      <w:r w:rsidRPr="00D155CC">
        <w:rPr>
          <w:rFonts w:ascii="Barlow" w:eastAsia="Times New Roman" w:hAnsi="Barlow" w:cs="Calibri"/>
          <w:color w:val="000000"/>
          <w:lang w:eastAsia="en-AU"/>
        </w:rPr>
        <w:t xml:space="preserve"> Centrelink debts </w:t>
      </w:r>
      <w:r w:rsidR="00FE00E8" w:rsidRPr="00D155CC">
        <w:rPr>
          <w:rFonts w:ascii="Barlow" w:eastAsia="Times New Roman" w:hAnsi="Barlow" w:cs="Calibri"/>
          <w:color w:val="000000"/>
          <w:lang w:eastAsia="en-AU"/>
        </w:rPr>
        <w:t>resulting from</w:t>
      </w:r>
      <w:r w:rsidRPr="00D155CC">
        <w:rPr>
          <w:rFonts w:ascii="Barlow" w:eastAsia="Times New Roman" w:hAnsi="Barlow" w:cs="Calibri"/>
          <w:color w:val="000000"/>
          <w:lang w:eastAsia="en-AU"/>
        </w:rPr>
        <w:t xml:space="preserve"> confusion </w:t>
      </w:r>
      <w:r w:rsidR="00FE00E8" w:rsidRPr="00D155CC">
        <w:rPr>
          <w:rFonts w:ascii="Barlow" w:eastAsia="Times New Roman" w:hAnsi="Barlow" w:cs="Calibri"/>
          <w:color w:val="000000"/>
          <w:lang w:eastAsia="en-AU"/>
        </w:rPr>
        <w:t xml:space="preserve">regarding </w:t>
      </w:r>
      <w:r w:rsidRPr="00D155CC">
        <w:rPr>
          <w:rFonts w:ascii="Barlow" w:eastAsia="Times New Roman" w:hAnsi="Barlow" w:cs="Calibri"/>
          <w:color w:val="000000"/>
          <w:lang w:eastAsia="en-AU"/>
        </w:rPr>
        <w:t>income reporting requirements and processes, there will inevitably be issues with the rollout of the new system that will require human intervention to resolve.</w:t>
      </w:r>
      <w:r w:rsidR="003E13FA" w:rsidRPr="00D155CC">
        <w:rPr>
          <w:rFonts w:ascii="Barlow" w:eastAsia="Times New Roman" w:hAnsi="Barlow" w:cs="Calibri"/>
          <w:color w:val="000000"/>
          <w:lang w:eastAsia="en-AU"/>
        </w:rPr>
        <w:t xml:space="preserve"> People confused by the new system should be able to speak to a customer service officer to help them resolve any problems.</w:t>
      </w:r>
    </w:p>
    <w:p w14:paraId="168566A4" w14:textId="77777777" w:rsidR="00EC295D" w:rsidRPr="00D155CC" w:rsidRDefault="00EC295D" w:rsidP="00EC295D">
      <w:pPr>
        <w:pStyle w:val="ListParagraph"/>
        <w:shd w:val="clear" w:color="auto" w:fill="FFFFFF"/>
        <w:spacing w:beforeAutospacing="1" w:after="0" w:afterAutospacing="1" w:line="276" w:lineRule="auto"/>
        <w:rPr>
          <w:rFonts w:ascii="Barlow" w:eastAsia="Times New Roman" w:hAnsi="Barlow" w:cs="Calibri"/>
          <w:color w:val="000000"/>
          <w:lang w:eastAsia="en-AU"/>
        </w:rPr>
      </w:pPr>
    </w:p>
    <w:p w14:paraId="7E0D02ED" w14:textId="39A3A65D" w:rsidR="009B5DDF" w:rsidRPr="00D155CC" w:rsidRDefault="009B5DDF" w:rsidP="00EC295D">
      <w:pPr>
        <w:pStyle w:val="ListParagraph"/>
        <w:shd w:val="clear" w:color="auto" w:fill="FFFFFF"/>
        <w:spacing w:before="100" w:beforeAutospacing="1" w:after="100" w:afterAutospacing="1" w:line="276" w:lineRule="auto"/>
        <w:ind w:left="1440"/>
        <w:rPr>
          <w:rFonts w:ascii="Barlow" w:hAnsi="Barlow" w:cs="Arial"/>
        </w:rPr>
      </w:pPr>
      <w:r w:rsidRPr="00D155CC">
        <w:rPr>
          <w:rFonts w:ascii="Barlow" w:hAnsi="Barlow" w:cs="Arial"/>
          <w:b/>
          <w:bCs/>
        </w:rPr>
        <w:t xml:space="preserve">Recommendation </w:t>
      </w:r>
      <w:r w:rsidR="003E27F5" w:rsidRPr="00D155CC">
        <w:rPr>
          <w:rFonts w:ascii="Barlow" w:hAnsi="Barlow" w:cs="Arial"/>
          <w:b/>
          <w:bCs/>
        </w:rPr>
        <w:t>J</w:t>
      </w:r>
      <w:r w:rsidRPr="00D155CC">
        <w:rPr>
          <w:rFonts w:ascii="Barlow" w:hAnsi="Barlow" w:cs="Arial"/>
        </w:rPr>
        <w:t xml:space="preserve">: </w:t>
      </w:r>
      <w:r w:rsidR="00BF4303" w:rsidRPr="00BF4303">
        <w:rPr>
          <w:rFonts w:ascii="Barlow" w:hAnsi="Barlow" w:cs="Arial"/>
          <w:lang w:val="en-AU"/>
        </w:rPr>
        <w:t>Invest in adequate Services Australia staffing to provide oversight of automated decision-making processes, and support for people having issues with new automated systems.</w:t>
      </w:r>
    </w:p>
    <w:p w14:paraId="4709166B" w14:textId="77777777" w:rsidR="00EC295D" w:rsidRPr="00D155CC" w:rsidRDefault="00EC295D" w:rsidP="00EC295D">
      <w:pPr>
        <w:pStyle w:val="ListParagraph"/>
        <w:shd w:val="clear" w:color="auto" w:fill="FFFFFF"/>
        <w:spacing w:before="100" w:beforeAutospacing="1" w:after="100" w:afterAutospacing="1" w:line="276" w:lineRule="auto"/>
        <w:ind w:left="1440"/>
        <w:rPr>
          <w:rFonts w:ascii="Barlow" w:hAnsi="Barlow" w:cs="Arial"/>
        </w:rPr>
      </w:pPr>
    </w:p>
    <w:p w14:paraId="39237F2D" w14:textId="77777777" w:rsidR="00827B31" w:rsidRPr="00D155CC" w:rsidRDefault="009D085A" w:rsidP="00D155CC">
      <w:pPr>
        <w:pStyle w:val="ListParagraph"/>
        <w:numPr>
          <w:ilvl w:val="0"/>
          <w:numId w:val="32"/>
        </w:numPr>
        <w:shd w:val="clear" w:color="auto" w:fill="FFFFFF"/>
        <w:spacing w:before="100" w:beforeAutospacing="1" w:after="100" w:afterAutospacing="1" w:line="276" w:lineRule="auto"/>
        <w:rPr>
          <w:rFonts w:ascii="Barlow" w:hAnsi="Barlow" w:cs="Arial"/>
          <w:iCs/>
        </w:rPr>
      </w:pPr>
      <w:r w:rsidRPr="00D155CC">
        <w:rPr>
          <w:rFonts w:ascii="Barlow" w:hAnsi="Barlow" w:cs="Arial"/>
          <w:iCs/>
        </w:rPr>
        <w:t>As the special coronavirus measures come to an end, including the pause on debt recovery, there will be an inevitable surge in requests for review and appeals from affected clients. EJA member centres observe that there are already long delays in completion of internal reviews, resulting in the need for advocates to</w:t>
      </w:r>
      <w:r w:rsidR="00AB6C71" w:rsidRPr="00D155CC">
        <w:rPr>
          <w:rFonts w:ascii="Barlow" w:hAnsi="Barlow" w:cs="Arial"/>
          <w:iCs/>
        </w:rPr>
        <w:t xml:space="preserve"> </w:t>
      </w:r>
      <w:r w:rsidRPr="00D155CC">
        <w:rPr>
          <w:rFonts w:ascii="Barlow" w:hAnsi="Barlow" w:cs="Arial"/>
          <w:iCs/>
        </w:rPr>
        <w:t xml:space="preserve">call Centrelink to </w:t>
      </w:r>
      <w:r w:rsidR="00F21BAC" w:rsidRPr="00D155CC">
        <w:rPr>
          <w:rFonts w:ascii="Barlow" w:hAnsi="Barlow" w:cs="Arial"/>
          <w:iCs/>
        </w:rPr>
        <w:t xml:space="preserve">enquire regarding progress on reviews, seek that urgent matters be expedited and convey relevant information to review officers that clients have </w:t>
      </w:r>
      <w:r w:rsidR="00827B31" w:rsidRPr="00D155CC">
        <w:rPr>
          <w:rFonts w:ascii="Barlow" w:hAnsi="Barlow" w:cs="Arial"/>
          <w:iCs/>
        </w:rPr>
        <w:t>been unable to provide themselves.</w:t>
      </w:r>
    </w:p>
    <w:p w14:paraId="6B1B9BF7" w14:textId="77777777" w:rsidR="00827B31" w:rsidRPr="00D155CC" w:rsidRDefault="00827B31" w:rsidP="00827B31">
      <w:pPr>
        <w:pStyle w:val="ListParagraph"/>
        <w:shd w:val="clear" w:color="auto" w:fill="FFFFFF"/>
        <w:spacing w:before="100" w:beforeAutospacing="1" w:after="100" w:afterAutospacing="1" w:line="276" w:lineRule="auto"/>
        <w:rPr>
          <w:rFonts w:ascii="Barlow" w:hAnsi="Barlow" w:cs="Arial"/>
          <w:iCs/>
        </w:rPr>
      </w:pPr>
    </w:p>
    <w:p w14:paraId="470FB5D1" w14:textId="59137BA8" w:rsidR="009D085A" w:rsidRPr="00D155CC" w:rsidRDefault="00F21BAC" w:rsidP="00D155CC">
      <w:pPr>
        <w:pStyle w:val="ListParagraph"/>
        <w:numPr>
          <w:ilvl w:val="0"/>
          <w:numId w:val="32"/>
        </w:numPr>
        <w:shd w:val="clear" w:color="auto" w:fill="FFFFFF"/>
        <w:spacing w:before="100" w:beforeAutospacing="1" w:after="100" w:afterAutospacing="1" w:line="276" w:lineRule="auto"/>
        <w:rPr>
          <w:rFonts w:ascii="Barlow" w:hAnsi="Barlow" w:cs="Arial"/>
          <w:iCs/>
        </w:rPr>
      </w:pPr>
      <w:r w:rsidRPr="00D155CC">
        <w:rPr>
          <w:rFonts w:ascii="Barlow" w:hAnsi="Barlow" w:cs="Arial"/>
          <w:iCs/>
        </w:rPr>
        <w:t>There is a need for a</w:t>
      </w:r>
      <w:r w:rsidR="009D085A" w:rsidRPr="00D155CC">
        <w:rPr>
          <w:rFonts w:ascii="Barlow" w:hAnsi="Barlow" w:cs="Arial"/>
          <w:iCs/>
        </w:rPr>
        <w:t xml:space="preserve"> </w:t>
      </w:r>
      <w:r w:rsidR="00582FF6">
        <w:rPr>
          <w:rFonts w:ascii="Barlow" w:hAnsi="Barlow" w:cs="Arial"/>
          <w:iCs/>
        </w:rPr>
        <w:t xml:space="preserve">Centrelink </w:t>
      </w:r>
      <w:r w:rsidR="009D085A" w:rsidRPr="00D155CC">
        <w:rPr>
          <w:rFonts w:ascii="Barlow" w:hAnsi="Barlow" w:cs="Arial"/>
          <w:iCs/>
        </w:rPr>
        <w:t>nation-wide Advocates Hotline</w:t>
      </w:r>
      <w:r w:rsidRPr="00D155CC">
        <w:rPr>
          <w:rFonts w:ascii="Barlow" w:hAnsi="Barlow" w:cs="Arial"/>
          <w:iCs/>
        </w:rPr>
        <w:t xml:space="preserve"> for community legal centre advocates, staffed by people with technical expertise and an understanding of administrative review rights</w:t>
      </w:r>
      <w:r w:rsidR="009D085A" w:rsidRPr="00D155CC">
        <w:rPr>
          <w:rFonts w:ascii="Barlow" w:hAnsi="Barlow" w:cs="Arial"/>
          <w:iCs/>
        </w:rPr>
        <w:t>.  This would streamline advocates’ dealings with Centrelink regarding complex cases and ensure that highly vulnerable clients are dealt with promptly, relieving pressure on Centrelink frontline staff.</w:t>
      </w:r>
    </w:p>
    <w:p w14:paraId="062BE9B2" w14:textId="77777777" w:rsidR="006070F2" w:rsidRPr="00D155CC" w:rsidRDefault="006070F2" w:rsidP="006070F2">
      <w:pPr>
        <w:pStyle w:val="ListParagraph"/>
        <w:shd w:val="clear" w:color="auto" w:fill="FFFFFF"/>
        <w:spacing w:before="100" w:beforeAutospacing="1" w:after="100" w:afterAutospacing="1" w:line="276" w:lineRule="auto"/>
        <w:ind w:left="1440"/>
        <w:rPr>
          <w:rFonts w:ascii="Barlow" w:hAnsi="Barlow" w:cs="Arial"/>
          <w:b/>
          <w:bCs/>
        </w:rPr>
      </w:pPr>
    </w:p>
    <w:p w14:paraId="668C26A9" w14:textId="3C61E534" w:rsidR="00F21BAC" w:rsidRPr="00D155CC" w:rsidRDefault="00F21BAC" w:rsidP="006070F2">
      <w:pPr>
        <w:pStyle w:val="ListParagraph"/>
        <w:shd w:val="clear" w:color="auto" w:fill="FFFFFF"/>
        <w:spacing w:before="100" w:beforeAutospacing="1" w:after="100" w:afterAutospacing="1" w:line="276" w:lineRule="auto"/>
        <w:ind w:left="1440"/>
        <w:rPr>
          <w:rFonts w:ascii="Barlow" w:hAnsi="Barlow" w:cs="Arial"/>
        </w:rPr>
      </w:pPr>
      <w:r w:rsidRPr="00D155CC">
        <w:rPr>
          <w:rFonts w:ascii="Barlow" w:hAnsi="Barlow" w:cs="Arial"/>
          <w:b/>
          <w:bCs/>
        </w:rPr>
        <w:t xml:space="preserve">Recommendation </w:t>
      </w:r>
      <w:r w:rsidR="003E27F5" w:rsidRPr="00D155CC">
        <w:rPr>
          <w:rFonts w:ascii="Barlow" w:hAnsi="Barlow" w:cs="Arial"/>
          <w:b/>
          <w:bCs/>
        </w:rPr>
        <w:t>K</w:t>
      </w:r>
      <w:r w:rsidRPr="00D155CC">
        <w:rPr>
          <w:rFonts w:ascii="Barlow" w:hAnsi="Barlow" w:cs="Arial"/>
        </w:rPr>
        <w:t xml:space="preserve">: Provide funding to enable establishment of a </w:t>
      </w:r>
      <w:r w:rsidR="00FE00E8" w:rsidRPr="00D155CC">
        <w:rPr>
          <w:rFonts w:ascii="Barlow" w:hAnsi="Barlow" w:cs="Arial"/>
        </w:rPr>
        <w:t xml:space="preserve">Centrelink </w:t>
      </w:r>
      <w:r w:rsidRPr="00D155CC">
        <w:rPr>
          <w:rFonts w:ascii="Barlow" w:hAnsi="Barlow" w:cs="Arial"/>
        </w:rPr>
        <w:t>nationwide specialist hotline for community legal centre advocates.</w:t>
      </w:r>
    </w:p>
    <w:p w14:paraId="33A0C3EB" w14:textId="1D797056" w:rsidR="0093329E" w:rsidRPr="00D155CC" w:rsidRDefault="003E13FA" w:rsidP="00EC295D">
      <w:pPr>
        <w:shd w:val="clear" w:color="auto" w:fill="FFFFFF"/>
        <w:spacing w:before="100" w:beforeAutospacing="1" w:after="100" w:afterAutospacing="1" w:line="276" w:lineRule="auto"/>
        <w:rPr>
          <w:rFonts w:ascii="Barlow" w:eastAsia="Times New Roman" w:hAnsi="Barlow" w:cs="Calibri"/>
          <w:b/>
          <w:bCs/>
          <w:color w:val="000000"/>
          <w:lang w:eastAsia="en-AU"/>
        </w:rPr>
      </w:pPr>
      <w:r w:rsidRPr="00D155CC">
        <w:rPr>
          <w:rFonts w:ascii="Barlow" w:eastAsia="Times New Roman" w:hAnsi="Barlow" w:cs="Calibri"/>
          <w:b/>
          <w:bCs/>
          <w:color w:val="000000"/>
          <w:lang w:eastAsia="en-AU"/>
        </w:rPr>
        <w:t>Increase f</w:t>
      </w:r>
      <w:r w:rsidR="0093329E" w:rsidRPr="00D155CC">
        <w:rPr>
          <w:rFonts w:ascii="Barlow" w:eastAsia="Times New Roman" w:hAnsi="Barlow" w:cs="Calibri"/>
          <w:b/>
          <w:bCs/>
          <w:color w:val="000000"/>
          <w:lang w:eastAsia="en-AU"/>
        </w:rPr>
        <w:t>unding to social security community legal centres</w:t>
      </w:r>
    </w:p>
    <w:p w14:paraId="678340EE" w14:textId="6793A549" w:rsidR="00C223EC" w:rsidRPr="00D155CC" w:rsidRDefault="00F520B3" w:rsidP="00D155CC">
      <w:pPr>
        <w:pStyle w:val="ListParagraph"/>
        <w:numPr>
          <w:ilvl w:val="0"/>
          <w:numId w:val="32"/>
        </w:numPr>
        <w:shd w:val="clear" w:color="auto" w:fill="FFFFFF"/>
        <w:spacing w:before="100" w:beforeAutospacing="1" w:after="100" w:afterAutospacing="1" w:line="276" w:lineRule="auto"/>
        <w:rPr>
          <w:rFonts w:ascii="Barlow" w:eastAsia="Times New Roman" w:hAnsi="Barlow" w:cs="Calibri"/>
          <w:color w:val="000000"/>
          <w:lang w:eastAsia="en-AU"/>
        </w:rPr>
      </w:pPr>
      <w:r w:rsidRPr="00D155CC">
        <w:rPr>
          <w:rFonts w:ascii="Barlow" w:eastAsia="Times New Roman" w:hAnsi="Barlow" w:cs="Calibri"/>
          <w:color w:val="000000"/>
          <w:lang w:eastAsia="en-AU"/>
        </w:rPr>
        <w:t xml:space="preserve">Despite chronic under-funding of the community legal sector, </w:t>
      </w:r>
      <w:r w:rsidR="00C223EC" w:rsidRPr="00D155CC">
        <w:rPr>
          <w:rFonts w:ascii="Barlow" w:eastAsia="Times New Roman" w:hAnsi="Barlow" w:cs="Calibri"/>
          <w:color w:val="000000"/>
          <w:lang w:eastAsia="en-AU"/>
        </w:rPr>
        <w:t xml:space="preserve">EJA and its specialist social security legal services have stepped up during the pandemic to provide critical legal help and information to people affected, many of </w:t>
      </w:r>
      <w:r w:rsidR="00211E8A" w:rsidRPr="00D155CC">
        <w:rPr>
          <w:rFonts w:ascii="Barlow" w:eastAsia="Times New Roman" w:hAnsi="Barlow" w:cs="Calibri"/>
          <w:color w:val="000000"/>
          <w:lang w:eastAsia="en-AU"/>
        </w:rPr>
        <w:t xml:space="preserve">these clients </w:t>
      </w:r>
      <w:r w:rsidR="00C223EC" w:rsidRPr="00D155CC">
        <w:rPr>
          <w:rFonts w:ascii="Barlow" w:eastAsia="Times New Roman" w:hAnsi="Barlow" w:cs="Calibri"/>
          <w:color w:val="000000"/>
          <w:lang w:eastAsia="en-AU"/>
        </w:rPr>
        <w:t>interacting with the social security system for the first time in an ever-changing and pressured environment.</w:t>
      </w:r>
    </w:p>
    <w:p w14:paraId="2638CFBE" w14:textId="77777777" w:rsidR="00AD7004" w:rsidRPr="00D155CC" w:rsidRDefault="00AD7004" w:rsidP="00AD7004">
      <w:pPr>
        <w:pStyle w:val="ListParagraph"/>
        <w:shd w:val="clear" w:color="auto" w:fill="FFFFFF"/>
        <w:spacing w:before="100" w:beforeAutospacing="1" w:after="100" w:afterAutospacing="1" w:line="276" w:lineRule="auto"/>
        <w:rPr>
          <w:rFonts w:ascii="Barlow" w:eastAsia="Times New Roman" w:hAnsi="Barlow" w:cs="Calibri"/>
          <w:color w:val="000000"/>
          <w:lang w:eastAsia="en-AU"/>
        </w:rPr>
      </w:pPr>
    </w:p>
    <w:p w14:paraId="01EECC94" w14:textId="075241B5" w:rsidR="00985D5A" w:rsidRPr="00D155CC" w:rsidRDefault="00F520B3" w:rsidP="00D155CC">
      <w:pPr>
        <w:pStyle w:val="ListParagraph"/>
        <w:numPr>
          <w:ilvl w:val="0"/>
          <w:numId w:val="32"/>
        </w:numPr>
        <w:shd w:val="clear" w:color="auto" w:fill="FFFFFF"/>
        <w:spacing w:after="0" w:line="276" w:lineRule="auto"/>
        <w:textAlignment w:val="baseline"/>
        <w:rPr>
          <w:rFonts w:ascii="Barlow" w:eastAsia="Times New Roman" w:hAnsi="Barlow" w:cs="Calibri"/>
          <w:color w:val="000000"/>
          <w:lang w:eastAsia="en-AU"/>
        </w:rPr>
      </w:pPr>
      <w:r w:rsidRPr="00D155CC">
        <w:rPr>
          <w:rFonts w:ascii="Barlow" w:eastAsia="Times New Roman" w:hAnsi="Barlow" w:cs="Calibri"/>
          <w:color w:val="000000"/>
          <w:lang w:eastAsia="en-AU"/>
        </w:rPr>
        <w:t xml:space="preserve">The need for legal support for people seeking access to social security </w:t>
      </w:r>
      <w:r w:rsidR="00694E3C" w:rsidRPr="00D155CC">
        <w:rPr>
          <w:rFonts w:ascii="Barlow" w:eastAsia="Times New Roman" w:hAnsi="Barlow" w:cs="Calibri"/>
          <w:color w:val="000000"/>
          <w:lang w:eastAsia="en-AU"/>
        </w:rPr>
        <w:t>income support payments </w:t>
      </w:r>
      <w:r w:rsidR="0056058D" w:rsidRPr="00D155CC">
        <w:rPr>
          <w:rFonts w:ascii="Barlow" w:eastAsia="Times New Roman" w:hAnsi="Barlow" w:cs="Calibri"/>
          <w:color w:val="000000"/>
          <w:lang w:eastAsia="en-AU"/>
        </w:rPr>
        <w:t>has</w:t>
      </w:r>
      <w:r w:rsidRPr="00D155CC">
        <w:rPr>
          <w:rFonts w:ascii="Barlow" w:eastAsia="Times New Roman" w:hAnsi="Barlow" w:cs="Calibri"/>
          <w:color w:val="000000"/>
          <w:lang w:eastAsia="en-AU"/>
        </w:rPr>
        <w:t xml:space="preserve"> </w:t>
      </w:r>
      <w:r w:rsidR="0056058D" w:rsidRPr="00D155CC">
        <w:rPr>
          <w:rFonts w:ascii="Barlow" w:eastAsia="Times New Roman" w:hAnsi="Barlow" w:cs="Calibri"/>
          <w:color w:val="000000"/>
          <w:lang w:eastAsia="en-AU"/>
        </w:rPr>
        <w:t xml:space="preserve">greatly </w:t>
      </w:r>
      <w:r w:rsidRPr="00D155CC">
        <w:rPr>
          <w:rFonts w:ascii="Barlow" w:eastAsia="Times New Roman" w:hAnsi="Barlow" w:cs="Calibri"/>
          <w:color w:val="000000"/>
          <w:lang w:eastAsia="en-AU"/>
        </w:rPr>
        <w:t>increased</w:t>
      </w:r>
      <w:r w:rsidR="00694E3C" w:rsidRPr="00D155CC">
        <w:rPr>
          <w:rFonts w:ascii="Barlow" w:eastAsia="Times New Roman" w:hAnsi="Barlow" w:cs="Calibri"/>
          <w:color w:val="000000"/>
          <w:lang w:eastAsia="en-AU"/>
        </w:rPr>
        <w:t xml:space="preserve"> during </w:t>
      </w:r>
      <w:r w:rsidR="0056058D" w:rsidRPr="00D155CC">
        <w:rPr>
          <w:rFonts w:ascii="Barlow" w:eastAsia="Times New Roman" w:hAnsi="Barlow" w:cs="Calibri"/>
          <w:color w:val="000000"/>
          <w:lang w:eastAsia="en-AU"/>
        </w:rPr>
        <w:t>the pandemic. Our members report that m</w:t>
      </w:r>
      <w:r w:rsidRPr="00D155CC">
        <w:rPr>
          <w:rFonts w:ascii="Barlow" w:eastAsia="Times New Roman" w:hAnsi="Barlow" w:cs="Calibri"/>
          <w:color w:val="000000"/>
          <w:lang w:eastAsia="en-AU"/>
        </w:rPr>
        <w:t xml:space="preserve">any </w:t>
      </w:r>
      <w:r w:rsidR="0056058D" w:rsidRPr="00D155CC">
        <w:rPr>
          <w:rFonts w:ascii="Barlow" w:eastAsia="Times New Roman" w:hAnsi="Barlow" w:cs="Calibri"/>
          <w:color w:val="000000"/>
          <w:lang w:eastAsia="en-AU"/>
        </w:rPr>
        <w:t xml:space="preserve">newly unemployed </w:t>
      </w:r>
      <w:r w:rsidRPr="00D155CC">
        <w:rPr>
          <w:rFonts w:ascii="Barlow" w:eastAsia="Times New Roman" w:hAnsi="Barlow" w:cs="Calibri"/>
          <w:color w:val="000000"/>
          <w:lang w:eastAsia="en-AU"/>
        </w:rPr>
        <w:t xml:space="preserve">people in the community </w:t>
      </w:r>
      <w:r w:rsidR="0056058D" w:rsidRPr="00D155CC">
        <w:rPr>
          <w:rFonts w:ascii="Barlow" w:eastAsia="Times New Roman" w:hAnsi="Barlow" w:cs="Calibri"/>
          <w:color w:val="000000"/>
          <w:lang w:eastAsia="en-AU"/>
        </w:rPr>
        <w:t xml:space="preserve">are often confused regarding JobKeeper </w:t>
      </w:r>
      <w:r w:rsidR="00ED4A80" w:rsidRPr="00D155CC">
        <w:rPr>
          <w:rFonts w:ascii="Barlow" w:eastAsia="Times New Roman" w:hAnsi="Barlow" w:cs="Calibri"/>
          <w:color w:val="000000"/>
          <w:lang w:eastAsia="en-AU"/>
        </w:rPr>
        <w:t>Vs</w:t>
      </w:r>
      <w:r w:rsidR="0056058D" w:rsidRPr="00D155CC">
        <w:rPr>
          <w:rFonts w:ascii="Barlow" w:eastAsia="Times New Roman" w:hAnsi="Barlow" w:cs="Calibri"/>
          <w:color w:val="000000"/>
          <w:lang w:eastAsia="en-AU"/>
        </w:rPr>
        <w:t xml:space="preserve"> JobSeeker eligibility criteria, and may be </w:t>
      </w:r>
      <w:r w:rsidRPr="00D155CC">
        <w:rPr>
          <w:rFonts w:ascii="Barlow" w:eastAsia="Times New Roman" w:hAnsi="Barlow" w:cs="Calibri"/>
          <w:color w:val="000000"/>
          <w:lang w:eastAsia="en-AU"/>
        </w:rPr>
        <w:t xml:space="preserve">unaware that they </w:t>
      </w:r>
      <w:r w:rsidR="0056058D" w:rsidRPr="00D155CC">
        <w:rPr>
          <w:rFonts w:ascii="Barlow" w:eastAsia="Times New Roman" w:hAnsi="Barlow" w:cs="Calibri"/>
          <w:color w:val="000000"/>
          <w:lang w:eastAsia="en-AU"/>
        </w:rPr>
        <w:t>are</w:t>
      </w:r>
      <w:r w:rsidRPr="00D155CC">
        <w:rPr>
          <w:rFonts w:ascii="Barlow" w:eastAsia="Times New Roman" w:hAnsi="Barlow" w:cs="Calibri"/>
          <w:color w:val="000000"/>
          <w:lang w:eastAsia="en-AU"/>
        </w:rPr>
        <w:t xml:space="preserve"> entitled to </w:t>
      </w:r>
      <w:r w:rsidR="0056058D" w:rsidRPr="00D155CC">
        <w:rPr>
          <w:rFonts w:ascii="Barlow" w:eastAsia="Times New Roman" w:hAnsi="Barlow" w:cs="Calibri"/>
          <w:color w:val="000000"/>
          <w:lang w:eastAsia="en-AU"/>
        </w:rPr>
        <w:t xml:space="preserve">social security </w:t>
      </w:r>
      <w:r w:rsidRPr="00D155CC">
        <w:rPr>
          <w:rFonts w:ascii="Barlow" w:eastAsia="Times New Roman" w:hAnsi="Barlow" w:cs="Calibri"/>
          <w:color w:val="000000"/>
          <w:lang w:eastAsia="en-AU"/>
        </w:rPr>
        <w:t>income support</w:t>
      </w:r>
      <w:r w:rsidR="00985D5A" w:rsidRPr="00D155CC">
        <w:rPr>
          <w:rFonts w:ascii="Barlow" w:eastAsia="Times New Roman" w:hAnsi="Barlow" w:cs="Calibri"/>
          <w:color w:val="000000"/>
          <w:lang w:eastAsia="en-AU"/>
        </w:rPr>
        <w:t xml:space="preserve"> - </w:t>
      </w:r>
      <w:r w:rsidRPr="00D155CC">
        <w:rPr>
          <w:rFonts w:ascii="Barlow" w:eastAsia="Times New Roman" w:hAnsi="Barlow" w:cs="Calibri"/>
          <w:color w:val="000000"/>
          <w:lang w:eastAsia="en-AU"/>
        </w:rPr>
        <w:t xml:space="preserve">or </w:t>
      </w:r>
      <w:r w:rsidR="00ED4A80" w:rsidRPr="00D155CC">
        <w:rPr>
          <w:rFonts w:ascii="Barlow" w:eastAsia="Times New Roman" w:hAnsi="Barlow" w:cs="Calibri"/>
          <w:color w:val="000000"/>
          <w:lang w:eastAsia="en-AU"/>
        </w:rPr>
        <w:t xml:space="preserve">are </w:t>
      </w:r>
      <w:r w:rsidR="00985D5A" w:rsidRPr="00D155CC">
        <w:rPr>
          <w:rFonts w:ascii="Barlow" w:eastAsia="Times New Roman" w:hAnsi="Barlow" w:cs="Calibri"/>
          <w:color w:val="000000"/>
          <w:lang w:eastAsia="en-AU"/>
        </w:rPr>
        <w:t xml:space="preserve">deterred from claiming due to confusion regarding complex </w:t>
      </w:r>
      <w:r w:rsidR="00ED4A80" w:rsidRPr="00D155CC">
        <w:rPr>
          <w:rFonts w:ascii="Barlow" w:eastAsia="Times New Roman" w:hAnsi="Barlow" w:cs="Calibri"/>
          <w:color w:val="000000"/>
          <w:lang w:eastAsia="en-AU"/>
        </w:rPr>
        <w:t>means testing and waiting periods</w:t>
      </w:r>
      <w:r w:rsidRPr="00D155CC">
        <w:rPr>
          <w:rFonts w:ascii="Barlow" w:eastAsia="Times New Roman" w:hAnsi="Barlow" w:cs="Calibri"/>
          <w:color w:val="000000"/>
          <w:lang w:eastAsia="en-AU"/>
        </w:rPr>
        <w:t>.</w:t>
      </w:r>
    </w:p>
    <w:p w14:paraId="2A2240A1" w14:textId="77777777" w:rsidR="00985D5A" w:rsidRPr="00D155CC" w:rsidRDefault="00985D5A" w:rsidP="00D155CC">
      <w:pPr>
        <w:pStyle w:val="ListParagraph"/>
        <w:rPr>
          <w:rFonts w:ascii="Barlow" w:eastAsia="Times New Roman" w:hAnsi="Barlow" w:cs="Calibri"/>
          <w:color w:val="000000"/>
          <w:lang w:eastAsia="en-AU"/>
        </w:rPr>
      </w:pPr>
    </w:p>
    <w:p w14:paraId="34BF5E02" w14:textId="37A7EBBF" w:rsidR="004D4160" w:rsidRPr="00D155CC" w:rsidRDefault="00F520B3" w:rsidP="00D155CC">
      <w:pPr>
        <w:pStyle w:val="ListParagraph"/>
        <w:numPr>
          <w:ilvl w:val="0"/>
          <w:numId w:val="32"/>
        </w:numPr>
        <w:shd w:val="clear" w:color="auto" w:fill="FFFFFF"/>
        <w:spacing w:after="0" w:line="276" w:lineRule="auto"/>
        <w:textAlignment w:val="baseline"/>
        <w:rPr>
          <w:rFonts w:ascii="Barlow" w:eastAsia="Times New Roman" w:hAnsi="Barlow" w:cs="Calibri"/>
          <w:color w:val="000000"/>
          <w:lang w:eastAsia="en-AU"/>
        </w:rPr>
      </w:pPr>
      <w:r w:rsidRPr="00D155CC">
        <w:rPr>
          <w:rFonts w:ascii="Barlow" w:eastAsia="Times New Roman" w:hAnsi="Barlow" w:cs="Calibri"/>
          <w:color w:val="000000"/>
          <w:lang w:eastAsia="en-AU"/>
        </w:rPr>
        <w:t>There is an urgent need for specialist social security legal services to be adequately resourced </w:t>
      </w:r>
      <w:r w:rsidR="00582FF6">
        <w:rPr>
          <w:rFonts w:ascii="Barlow" w:eastAsia="Times New Roman" w:hAnsi="Barlow" w:cs="Calibri"/>
          <w:color w:val="000000"/>
          <w:lang w:eastAsia="en-AU"/>
        </w:rPr>
        <w:t>to meet increased</w:t>
      </w:r>
      <w:r w:rsidR="00D10CC0" w:rsidRPr="00D155CC">
        <w:rPr>
          <w:rFonts w:ascii="Barlow" w:eastAsia="Times New Roman" w:hAnsi="Barlow" w:cs="Calibri"/>
          <w:color w:val="000000"/>
          <w:lang w:eastAsia="en-AU"/>
        </w:rPr>
        <w:t xml:space="preserve"> demand for legal assistance </w:t>
      </w:r>
      <w:r w:rsidR="007A1A7F" w:rsidRPr="00D155CC">
        <w:rPr>
          <w:rFonts w:ascii="Barlow" w:eastAsia="Times New Roman" w:hAnsi="Barlow" w:cs="Calibri"/>
          <w:color w:val="000000"/>
          <w:lang w:eastAsia="en-AU"/>
        </w:rPr>
        <w:t>as the coronavirus temporary measures come to a close</w:t>
      </w:r>
      <w:r w:rsidR="00582FF6">
        <w:rPr>
          <w:rFonts w:ascii="Barlow" w:eastAsia="Times New Roman" w:hAnsi="Barlow" w:cs="Calibri"/>
          <w:color w:val="000000"/>
          <w:lang w:eastAsia="en-AU"/>
        </w:rPr>
        <w:t>. Key issues for clients include</w:t>
      </w:r>
      <w:r w:rsidR="0043208C" w:rsidRPr="00D155CC">
        <w:rPr>
          <w:rFonts w:ascii="Barlow" w:eastAsia="Times New Roman" w:hAnsi="Barlow" w:cs="Calibri"/>
          <w:color w:val="000000"/>
          <w:lang w:eastAsia="en-AU"/>
        </w:rPr>
        <w:t xml:space="preserve">: </w:t>
      </w:r>
      <w:r w:rsidR="007A1A7F" w:rsidRPr="00D155CC">
        <w:rPr>
          <w:rFonts w:ascii="Barlow" w:eastAsia="Times New Roman" w:hAnsi="Barlow" w:cs="Calibri"/>
          <w:color w:val="000000"/>
          <w:lang w:eastAsia="en-AU"/>
        </w:rPr>
        <w:t>cancellations of payment when residential waiting periods resume; cancellations when assets testing recommences; reductions in payment once ordinary income testing resumes; imposition of non-payment pena</w:t>
      </w:r>
      <w:r w:rsidR="00836DD1" w:rsidRPr="00D155CC">
        <w:rPr>
          <w:rFonts w:ascii="Barlow" w:eastAsia="Times New Roman" w:hAnsi="Barlow" w:cs="Calibri"/>
          <w:color w:val="000000"/>
          <w:lang w:eastAsia="en-AU"/>
        </w:rPr>
        <w:t>l</w:t>
      </w:r>
      <w:r w:rsidR="007A1A7F" w:rsidRPr="00D155CC">
        <w:rPr>
          <w:rFonts w:ascii="Barlow" w:eastAsia="Times New Roman" w:hAnsi="Barlow" w:cs="Calibri"/>
          <w:color w:val="000000"/>
          <w:lang w:eastAsia="en-AU"/>
        </w:rPr>
        <w:t xml:space="preserve">ties for mutual obligation breaches; </w:t>
      </w:r>
      <w:r w:rsidR="00ED4A80" w:rsidRPr="00D155CC">
        <w:rPr>
          <w:rFonts w:ascii="Barlow" w:eastAsia="Times New Roman" w:hAnsi="Barlow" w:cs="Calibri"/>
          <w:color w:val="000000"/>
          <w:lang w:eastAsia="en-AU"/>
        </w:rPr>
        <w:t xml:space="preserve">waiver of compensation preclusion periods; </w:t>
      </w:r>
      <w:r w:rsidR="007A1A7F" w:rsidRPr="00D155CC">
        <w:rPr>
          <w:rFonts w:ascii="Barlow" w:eastAsia="Times New Roman" w:hAnsi="Barlow" w:cs="Calibri"/>
          <w:color w:val="000000"/>
          <w:lang w:eastAsia="en-AU"/>
        </w:rPr>
        <w:t>and resumption of</w:t>
      </w:r>
      <w:r w:rsidR="00827B31" w:rsidRPr="00D155CC">
        <w:rPr>
          <w:rFonts w:ascii="Barlow" w:eastAsia="Times New Roman" w:hAnsi="Barlow" w:cs="Calibri"/>
          <w:color w:val="000000"/>
          <w:lang w:eastAsia="en-AU"/>
        </w:rPr>
        <w:t xml:space="preserve"> debt </w:t>
      </w:r>
      <w:r w:rsidR="007A1A7F" w:rsidRPr="00D155CC">
        <w:rPr>
          <w:rFonts w:ascii="Barlow" w:eastAsia="Times New Roman" w:hAnsi="Barlow" w:cs="Calibri"/>
          <w:color w:val="000000"/>
          <w:lang w:eastAsia="en-AU"/>
        </w:rPr>
        <w:t xml:space="preserve">raising and recovery. </w:t>
      </w:r>
    </w:p>
    <w:p w14:paraId="47B06E46" w14:textId="77777777" w:rsidR="004D4160" w:rsidRPr="00D155CC" w:rsidRDefault="004D4160" w:rsidP="004D4160">
      <w:pPr>
        <w:pStyle w:val="ListParagraph"/>
        <w:rPr>
          <w:rFonts w:ascii="Barlow" w:eastAsia="Times New Roman" w:hAnsi="Barlow" w:cs="Calibri"/>
          <w:color w:val="000000"/>
          <w:lang w:eastAsia="en-AU"/>
        </w:rPr>
      </w:pPr>
    </w:p>
    <w:p w14:paraId="076706B4" w14:textId="34A39AB8" w:rsidR="00F520B3" w:rsidRPr="00D155CC" w:rsidRDefault="00D10CC0" w:rsidP="00D155CC">
      <w:pPr>
        <w:pStyle w:val="ListParagraph"/>
        <w:numPr>
          <w:ilvl w:val="0"/>
          <w:numId w:val="32"/>
        </w:numPr>
        <w:shd w:val="clear" w:color="auto" w:fill="FFFFFF"/>
        <w:spacing w:before="100" w:beforeAutospacing="1" w:after="0" w:afterAutospacing="1" w:line="276" w:lineRule="auto"/>
        <w:textAlignment w:val="baseline"/>
        <w:rPr>
          <w:rFonts w:ascii="Barlow" w:eastAsia="Times New Roman" w:hAnsi="Barlow" w:cs="Calibri"/>
          <w:color w:val="000000"/>
          <w:lang w:eastAsia="en-AU"/>
        </w:rPr>
      </w:pPr>
      <w:r w:rsidRPr="00D155CC">
        <w:rPr>
          <w:rFonts w:ascii="Barlow" w:eastAsia="Times New Roman" w:hAnsi="Barlow" w:cs="Calibri"/>
          <w:color w:val="000000"/>
          <w:lang w:eastAsia="en-AU"/>
        </w:rPr>
        <w:t xml:space="preserve">We note that </w:t>
      </w:r>
      <w:r w:rsidR="00F520B3" w:rsidRPr="00D155CC">
        <w:rPr>
          <w:rFonts w:ascii="Barlow" w:eastAsia="Times New Roman" w:hAnsi="Barlow" w:cs="Calibri"/>
          <w:color w:val="000000"/>
          <w:lang w:eastAsia="en-AU"/>
        </w:rPr>
        <w:t xml:space="preserve">$63.3 million has been provided by the Federal Government for justice sector preparedness to provide legal support to Australians who need it during this time. </w:t>
      </w:r>
      <w:r w:rsidR="00113271" w:rsidRPr="00D155CC">
        <w:rPr>
          <w:rFonts w:ascii="Barlow" w:eastAsia="Times New Roman" w:hAnsi="Barlow" w:cs="Calibri"/>
          <w:color w:val="000000"/>
          <w:lang w:eastAsia="en-AU"/>
        </w:rPr>
        <w:t>V</w:t>
      </w:r>
      <w:r w:rsidR="00675801" w:rsidRPr="00D155CC">
        <w:rPr>
          <w:rFonts w:ascii="Barlow" w:eastAsia="Times New Roman" w:hAnsi="Barlow" w:cs="Calibri"/>
          <w:color w:val="000000"/>
          <w:lang w:eastAsia="en-AU"/>
        </w:rPr>
        <w:t xml:space="preserve">ery </w:t>
      </w:r>
      <w:r w:rsidRPr="00D155CC">
        <w:rPr>
          <w:rFonts w:ascii="Barlow" w:eastAsia="Times New Roman" w:hAnsi="Barlow" w:cs="Calibri"/>
          <w:color w:val="000000"/>
          <w:lang w:eastAsia="en-AU"/>
        </w:rPr>
        <w:t>little of this funding has trickled</w:t>
      </w:r>
      <w:r w:rsidR="00F520B3" w:rsidRPr="00D155CC">
        <w:rPr>
          <w:rFonts w:ascii="Barlow" w:eastAsia="Times New Roman" w:hAnsi="Barlow" w:cs="Calibri"/>
          <w:color w:val="000000"/>
          <w:lang w:eastAsia="en-AU"/>
        </w:rPr>
        <w:t xml:space="preserve"> through to specialist social security legal services</w:t>
      </w:r>
      <w:r w:rsidR="00211E8A" w:rsidRPr="00D155CC">
        <w:rPr>
          <w:rFonts w:ascii="Barlow" w:eastAsia="Times New Roman" w:hAnsi="Barlow" w:cs="Calibri"/>
          <w:color w:val="000000"/>
          <w:lang w:eastAsia="en-AU"/>
        </w:rPr>
        <w:t xml:space="preserve">, </w:t>
      </w:r>
      <w:r w:rsidR="00113271" w:rsidRPr="00D155CC">
        <w:rPr>
          <w:rFonts w:ascii="Barlow" w:eastAsia="Times New Roman" w:hAnsi="Barlow" w:cs="Calibri"/>
          <w:color w:val="000000"/>
          <w:lang w:eastAsia="en-AU"/>
        </w:rPr>
        <w:t xml:space="preserve">however, </w:t>
      </w:r>
      <w:r w:rsidR="00211E8A" w:rsidRPr="00D155CC">
        <w:rPr>
          <w:rFonts w:ascii="Barlow" w:eastAsia="Times New Roman" w:hAnsi="Barlow" w:cs="Calibri"/>
          <w:color w:val="000000"/>
          <w:lang w:eastAsia="en-AU"/>
        </w:rPr>
        <w:t xml:space="preserve">with </w:t>
      </w:r>
      <w:r w:rsidR="00675801" w:rsidRPr="00D155CC">
        <w:rPr>
          <w:rFonts w:ascii="Barlow" w:eastAsia="Times New Roman" w:hAnsi="Barlow" w:cs="Calibri"/>
          <w:color w:val="000000"/>
          <w:lang w:eastAsia="en-AU"/>
        </w:rPr>
        <w:t xml:space="preserve">State and Territory governments </w:t>
      </w:r>
      <w:r w:rsidR="00211E8A" w:rsidRPr="00D155CC">
        <w:rPr>
          <w:rFonts w:ascii="Barlow" w:eastAsia="Times New Roman" w:hAnsi="Barlow" w:cs="Calibri"/>
          <w:color w:val="000000"/>
          <w:lang w:eastAsia="en-AU"/>
        </w:rPr>
        <w:t>required to divide the funds</w:t>
      </w:r>
      <w:r w:rsidR="00675801" w:rsidRPr="00D155CC">
        <w:rPr>
          <w:rFonts w:ascii="Barlow" w:eastAsia="Times New Roman" w:hAnsi="Barlow" w:cs="Calibri"/>
          <w:color w:val="000000"/>
          <w:lang w:eastAsia="en-AU"/>
        </w:rPr>
        <w:t xml:space="preserve"> between all parts of the legal assistance sector</w:t>
      </w:r>
      <w:r w:rsidR="00211E8A" w:rsidRPr="00D155CC">
        <w:rPr>
          <w:rFonts w:ascii="Barlow" w:eastAsia="Times New Roman" w:hAnsi="Barlow" w:cs="Calibri"/>
          <w:color w:val="000000"/>
          <w:lang w:eastAsia="en-AU"/>
        </w:rPr>
        <w:t xml:space="preserve">, </w:t>
      </w:r>
      <w:r w:rsidR="00675801" w:rsidRPr="00D155CC">
        <w:rPr>
          <w:rFonts w:ascii="Barlow" w:eastAsia="Times New Roman" w:hAnsi="Barlow" w:cs="Calibri"/>
          <w:color w:val="000000"/>
          <w:lang w:eastAsia="en-AU"/>
        </w:rPr>
        <w:t xml:space="preserve">and </w:t>
      </w:r>
      <w:r w:rsidR="00F520B3" w:rsidRPr="00D155CC">
        <w:rPr>
          <w:rFonts w:ascii="Barlow" w:eastAsia="Times New Roman" w:hAnsi="Barlow" w:cs="Calibri"/>
          <w:color w:val="000000"/>
          <w:lang w:eastAsia="en-AU"/>
        </w:rPr>
        <w:t xml:space="preserve">a significant portion </w:t>
      </w:r>
      <w:r w:rsidR="00211E8A" w:rsidRPr="00D155CC">
        <w:rPr>
          <w:rFonts w:ascii="Barlow" w:eastAsia="Times New Roman" w:hAnsi="Barlow" w:cs="Calibri"/>
          <w:color w:val="000000"/>
          <w:lang w:eastAsia="en-AU"/>
        </w:rPr>
        <w:t xml:space="preserve">having been </w:t>
      </w:r>
      <w:r w:rsidR="00675801" w:rsidRPr="00D155CC">
        <w:rPr>
          <w:rFonts w:ascii="Barlow" w:eastAsia="Times New Roman" w:hAnsi="Barlow" w:cs="Calibri"/>
          <w:color w:val="000000"/>
          <w:lang w:eastAsia="en-AU"/>
        </w:rPr>
        <w:t>already</w:t>
      </w:r>
      <w:r w:rsidR="00F520B3" w:rsidRPr="00D155CC">
        <w:rPr>
          <w:rFonts w:ascii="Barlow" w:eastAsia="Times New Roman" w:hAnsi="Barlow" w:cs="Calibri"/>
          <w:color w:val="000000"/>
          <w:lang w:eastAsia="en-AU"/>
        </w:rPr>
        <w:t xml:space="preserve"> earmarked for transitional IT costs </w:t>
      </w:r>
      <w:r w:rsidR="00675801" w:rsidRPr="00D155CC">
        <w:rPr>
          <w:rFonts w:ascii="Barlow" w:eastAsia="Times New Roman" w:hAnsi="Barlow" w:cs="Calibri"/>
          <w:color w:val="000000"/>
          <w:lang w:eastAsia="en-AU"/>
        </w:rPr>
        <w:t>and</w:t>
      </w:r>
      <w:r w:rsidR="00F520B3" w:rsidRPr="00D155CC">
        <w:rPr>
          <w:rFonts w:ascii="Barlow" w:eastAsia="Times New Roman" w:hAnsi="Barlow" w:cs="Calibri"/>
          <w:color w:val="000000"/>
          <w:lang w:eastAsia="en-AU"/>
        </w:rPr>
        <w:t xml:space="preserve"> family violence services</w:t>
      </w:r>
      <w:r w:rsidR="00675801" w:rsidRPr="00D155CC">
        <w:rPr>
          <w:rFonts w:ascii="Barlow" w:eastAsia="Times New Roman" w:hAnsi="Barlow" w:cs="Calibri"/>
          <w:color w:val="000000"/>
          <w:lang w:eastAsia="en-AU"/>
        </w:rPr>
        <w:t>.</w:t>
      </w:r>
      <w:r w:rsidR="00F520B3" w:rsidRPr="00D155CC">
        <w:rPr>
          <w:rFonts w:ascii="Barlow" w:eastAsia="Times New Roman" w:hAnsi="Barlow" w:cs="Calibri"/>
          <w:color w:val="000000"/>
          <w:lang w:eastAsia="en-AU"/>
        </w:rPr>
        <w:t xml:space="preserve"> </w:t>
      </w:r>
    </w:p>
    <w:p w14:paraId="12BA693E" w14:textId="77777777" w:rsidR="00EC295D" w:rsidRPr="00D155CC" w:rsidRDefault="00EC295D" w:rsidP="00EC295D">
      <w:pPr>
        <w:pStyle w:val="ListParagraph"/>
        <w:shd w:val="clear" w:color="auto" w:fill="FFFFFF"/>
        <w:spacing w:before="100" w:beforeAutospacing="1" w:after="100" w:afterAutospacing="1" w:line="276" w:lineRule="auto"/>
        <w:ind w:left="1440"/>
        <w:rPr>
          <w:rFonts w:ascii="Barlow" w:hAnsi="Barlow" w:cs="Arial"/>
          <w:b/>
          <w:bCs/>
        </w:rPr>
      </w:pPr>
    </w:p>
    <w:p w14:paraId="531072F4" w14:textId="6672EE60" w:rsidR="00675801" w:rsidRPr="00D155CC" w:rsidRDefault="00675801" w:rsidP="00EC295D">
      <w:pPr>
        <w:pStyle w:val="ListParagraph"/>
        <w:shd w:val="clear" w:color="auto" w:fill="FFFFFF"/>
        <w:spacing w:before="100" w:beforeAutospacing="1" w:after="100" w:afterAutospacing="1" w:line="276" w:lineRule="auto"/>
        <w:ind w:left="1440"/>
        <w:rPr>
          <w:rFonts w:ascii="Barlow" w:hAnsi="Barlow" w:cs="Arial"/>
        </w:rPr>
      </w:pPr>
      <w:r w:rsidRPr="00D155CC">
        <w:rPr>
          <w:rFonts w:ascii="Barlow" w:hAnsi="Barlow" w:cs="Arial"/>
          <w:b/>
          <w:bCs/>
        </w:rPr>
        <w:t xml:space="preserve">Recommendation </w:t>
      </w:r>
      <w:r w:rsidR="003E27F5" w:rsidRPr="00D155CC">
        <w:rPr>
          <w:rFonts w:ascii="Barlow" w:hAnsi="Barlow" w:cs="Arial"/>
          <w:b/>
          <w:bCs/>
        </w:rPr>
        <w:t>L</w:t>
      </w:r>
      <w:r w:rsidRPr="00D155CC">
        <w:rPr>
          <w:rFonts w:ascii="Barlow" w:hAnsi="Barlow" w:cs="Arial"/>
        </w:rPr>
        <w:t xml:space="preserve">: Inject $5 million per annum of ongoing core funding to the 15 specialist social security community legal centres and programs across </w:t>
      </w:r>
      <w:r w:rsidR="005039B6" w:rsidRPr="00D155CC">
        <w:rPr>
          <w:rFonts w:ascii="Barlow" w:hAnsi="Barlow" w:cs="Arial"/>
        </w:rPr>
        <w:t>Australia</w:t>
      </w:r>
      <w:r w:rsidRPr="00D155CC">
        <w:rPr>
          <w:rFonts w:ascii="Barlow" w:hAnsi="Barlow" w:cs="Arial"/>
        </w:rPr>
        <w:t xml:space="preserve"> and to Economic Justice Australia as the peak organisation.</w:t>
      </w:r>
    </w:p>
    <w:p w14:paraId="5D16BC43" w14:textId="77777777" w:rsidR="002F2A46" w:rsidRPr="00D155CC" w:rsidRDefault="002F2A46" w:rsidP="00EC295D">
      <w:pPr>
        <w:pStyle w:val="ListParagraph"/>
        <w:shd w:val="clear" w:color="auto" w:fill="FFFFFF"/>
        <w:spacing w:before="100" w:beforeAutospacing="1" w:after="100" w:afterAutospacing="1" w:line="276" w:lineRule="auto"/>
        <w:ind w:left="1440"/>
        <w:rPr>
          <w:rFonts w:ascii="Barlow" w:hAnsi="Barlow" w:cs="Arial"/>
        </w:rPr>
      </w:pPr>
    </w:p>
    <w:p w14:paraId="5303D372" w14:textId="4D870A46" w:rsidR="002F2A46" w:rsidRPr="00D155CC" w:rsidRDefault="002F2A46" w:rsidP="00D155CC">
      <w:pPr>
        <w:pStyle w:val="ListParagraph"/>
        <w:numPr>
          <w:ilvl w:val="0"/>
          <w:numId w:val="32"/>
        </w:numPr>
        <w:spacing w:after="315" w:line="276" w:lineRule="auto"/>
        <w:rPr>
          <w:rFonts w:ascii="Barlow" w:eastAsia="Times New Roman" w:hAnsi="Barlow" w:cs="Calibri"/>
          <w:bCs/>
          <w:color w:val="000000"/>
          <w:lang w:eastAsia="en-AU"/>
        </w:rPr>
      </w:pPr>
      <w:r w:rsidRPr="00D155CC">
        <w:rPr>
          <w:rFonts w:ascii="Barlow" w:eastAsia="Times New Roman" w:hAnsi="Barlow" w:cs="Calibri"/>
          <w:bCs/>
          <w:color w:val="000000"/>
          <w:lang w:eastAsia="en-AU"/>
        </w:rPr>
        <w:t>Some regional and remote areas of Australia have no funded specialist on-the-ground services providing social security legal advice and assistance. This leaves people without access to accessible information, advice and advocacy on social security issues. The Kimberley represents a compelling example.  The Kimberley is twice the size of Victoria and the region is thousands of kilometres from the closest community legal centres providing specialist social security legal advice and assistance, these being in Darwin and Perth. Whilst the Kimberley Community Legal Service (KCLS) is a generalist Community Legal Service, neither KCLS nor any of the other non-profit legal services in the Kimberley receive dedicated funding to provide social security legal help.</w:t>
      </w:r>
    </w:p>
    <w:p w14:paraId="54D39B6C" w14:textId="77777777" w:rsidR="002F2A46" w:rsidRPr="00D155CC" w:rsidRDefault="002F2A46" w:rsidP="002F2A46">
      <w:pPr>
        <w:pStyle w:val="ListParagraph"/>
        <w:spacing w:after="315" w:line="276" w:lineRule="auto"/>
        <w:rPr>
          <w:rFonts w:ascii="Barlow" w:eastAsia="Times New Roman" w:hAnsi="Barlow" w:cs="Calibri"/>
          <w:bCs/>
          <w:color w:val="000000"/>
          <w:lang w:eastAsia="en-AU"/>
        </w:rPr>
      </w:pPr>
    </w:p>
    <w:p w14:paraId="54FE645C" w14:textId="48C1539E" w:rsidR="002F2A46" w:rsidRPr="00D155CC" w:rsidRDefault="002F2A46" w:rsidP="00D155CC">
      <w:pPr>
        <w:pStyle w:val="ListParagraph"/>
        <w:numPr>
          <w:ilvl w:val="0"/>
          <w:numId w:val="32"/>
        </w:numPr>
        <w:spacing w:after="315" w:line="276" w:lineRule="auto"/>
        <w:rPr>
          <w:rFonts w:ascii="Barlow" w:eastAsia="Times New Roman" w:hAnsi="Barlow" w:cs="Calibri"/>
          <w:bCs/>
          <w:color w:val="000000"/>
          <w:lang w:eastAsia="en-AU"/>
        </w:rPr>
      </w:pPr>
      <w:r w:rsidRPr="00D155CC">
        <w:rPr>
          <w:rFonts w:ascii="Barlow" w:eastAsia="Times New Roman" w:hAnsi="Barlow" w:cs="Calibri"/>
          <w:bCs/>
          <w:color w:val="000000"/>
          <w:lang w:eastAsia="en-AU"/>
        </w:rPr>
        <w:t xml:space="preserve">Lack of access to specialist social security legal advice is particularly problematic in the Kimberley given the high proportion of disadvantaged people </w:t>
      </w:r>
      <w:r w:rsidR="00540154" w:rsidRPr="00D155CC">
        <w:rPr>
          <w:rFonts w:ascii="Barlow" w:eastAsia="Times New Roman" w:hAnsi="Barlow" w:cs="Calibri"/>
          <w:bCs/>
          <w:color w:val="000000"/>
          <w:lang w:eastAsia="en-AU"/>
        </w:rPr>
        <w:t>in need of social security support</w:t>
      </w:r>
      <w:r w:rsidRPr="00D155CC">
        <w:rPr>
          <w:rFonts w:ascii="Barlow" w:eastAsia="Times New Roman" w:hAnsi="Barlow" w:cs="Calibri"/>
          <w:bCs/>
          <w:color w:val="000000"/>
          <w:lang w:eastAsia="en-AU"/>
        </w:rPr>
        <w:t xml:space="preserve">, and the dramatic effects of social security problems - including disproportionately high rates of mutual obligation penalties for both mainstream social security payments and the Community Development Program. There is </w:t>
      </w:r>
      <w:r w:rsidR="00540154" w:rsidRPr="00D155CC">
        <w:rPr>
          <w:rFonts w:ascii="Barlow" w:eastAsia="Times New Roman" w:hAnsi="Barlow" w:cs="Calibri"/>
          <w:bCs/>
          <w:color w:val="000000"/>
          <w:lang w:eastAsia="en-AU"/>
        </w:rPr>
        <w:t xml:space="preserve">substantial </w:t>
      </w:r>
      <w:r w:rsidRPr="00D155CC">
        <w:rPr>
          <w:rFonts w:ascii="Barlow" w:eastAsia="Times New Roman" w:hAnsi="Barlow" w:cs="Calibri"/>
          <w:bCs/>
          <w:color w:val="000000"/>
          <w:lang w:eastAsia="en-AU"/>
        </w:rPr>
        <w:t>anecdotal evidence in the Kimberley (and other regional/remote areas) of people with high needs withdrawing from the social security system and increasing financial pressure on families and communities due to people receiving Centrelink penalties or suspensions.</w:t>
      </w:r>
    </w:p>
    <w:p w14:paraId="3E5D0D5D" w14:textId="77777777" w:rsidR="002F2A46" w:rsidRPr="00D155CC" w:rsidRDefault="002F2A46" w:rsidP="00D155CC">
      <w:pPr>
        <w:pStyle w:val="ListParagraph"/>
        <w:spacing w:after="315" w:line="276" w:lineRule="auto"/>
        <w:rPr>
          <w:rFonts w:ascii="Barlow" w:eastAsia="Times New Roman" w:hAnsi="Barlow" w:cs="Calibri"/>
          <w:bCs/>
          <w:color w:val="000000"/>
          <w:lang w:eastAsia="en-AU"/>
        </w:rPr>
      </w:pPr>
    </w:p>
    <w:p w14:paraId="444F742B" w14:textId="479F4A34" w:rsidR="002F2A46" w:rsidRPr="00D155CC" w:rsidRDefault="002F2A46" w:rsidP="00D155CC">
      <w:pPr>
        <w:pStyle w:val="ListParagraph"/>
        <w:numPr>
          <w:ilvl w:val="0"/>
          <w:numId w:val="32"/>
        </w:numPr>
        <w:spacing w:after="315" w:line="276" w:lineRule="auto"/>
        <w:rPr>
          <w:rFonts w:ascii="Barlow" w:eastAsia="Times New Roman" w:hAnsi="Barlow" w:cs="Calibri"/>
          <w:bCs/>
          <w:color w:val="000000"/>
          <w:lang w:eastAsia="en-AU"/>
        </w:rPr>
      </w:pPr>
      <w:r w:rsidRPr="00D155CC">
        <w:rPr>
          <w:rFonts w:ascii="Barlow" w:eastAsia="Times New Roman" w:hAnsi="Barlow" w:cs="Calibri"/>
          <w:bCs/>
          <w:color w:val="000000"/>
          <w:lang w:eastAsia="en-AU"/>
        </w:rPr>
        <w:t>As initiatives such as extension of the C</w:t>
      </w:r>
      <w:r w:rsidR="00582FF6">
        <w:rPr>
          <w:rFonts w:ascii="Barlow" w:eastAsia="Times New Roman" w:hAnsi="Barlow" w:cs="Calibri"/>
          <w:bCs/>
          <w:color w:val="000000"/>
          <w:lang w:eastAsia="en-AU"/>
        </w:rPr>
        <w:t>ashless Debit Card</w:t>
      </w:r>
      <w:r w:rsidRPr="00D155CC">
        <w:rPr>
          <w:rFonts w:ascii="Barlow" w:eastAsia="Times New Roman" w:hAnsi="Barlow" w:cs="Calibri"/>
          <w:bCs/>
          <w:color w:val="000000"/>
          <w:lang w:eastAsia="en-AU"/>
        </w:rPr>
        <w:t xml:space="preserve"> program are rolled out, it appears that no consideration is being given to the fact that a cashless debit card is of no relevance to a person whose social security payment has been suspended or cancelled, and who needs legal assistance to resolve the issue.</w:t>
      </w:r>
    </w:p>
    <w:p w14:paraId="101BA723" w14:textId="77777777" w:rsidR="002F2A46" w:rsidRPr="00D155CC" w:rsidRDefault="002F2A46" w:rsidP="00D155CC">
      <w:pPr>
        <w:pStyle w:val="ListParagraph"/>
        <w:rPr>
          <w:rFonts w:ascii="Barlow" w:eastAsia="Times New Roman" w:hAnsi="Barlow" w:cs="Calibri"/>
          <w:bCs/>
          <w:color w:val="000000"/>
          <w:lang w:eastAsia="en-AU"/>
        </w:rPr>
      </w:pPr>
    </w:p>
    <w:p w14:paraId="4C802D39" w14:textId="28CB9936" w:rsidR="002F2A46" w:rsidRPr="00D155CC" w:rsidRDefault="002F2A46" w:rsidP="00D155CC">
      <w:pPr>
        <w:pStyle w:val="ListParagraph"/>
        <w:numPr>
          <w:ilvl w:val="0"/>
          <w:numId w:val="32"/>
        </w:numPr>
        <w:spacing w:after="315" w:line="276" w:lineRule="auto"/>
        <w:rPr>
          <w:rFonts w:ascii="Barlow" w:eastAsia="Times New Roman" w:hAnsi="Barlow" w:cs="Calibri"/>
          <w:bCs/>
          <w:color w:val="000000"/>
          <w:lang w:eastAsia="en-AU"/>
        </w:rPr>
      </w:pPr>
      <w:r w:rsidRPr="00D155CC">
        <w:rPr>
          <w:rFonts w:ascii="Barlow" w:eastAsia="Times New Roman" w:hAnsi="Barlow" w:cs="Calibri"/>
          <w:bCs/>
          <w:color w:val="000000"/>
          <w:lang w:eastAsia="en-AU"/>
        </w:rPr>
        <w:t xml:space="preserve">Many people with valid grounds to seek that they be exited from the CDC program are denied the right to do so because of lack of access to advice and support; and conversely, vulnerable individuals who may benefit from income management are lost to the program because they have disengaged from the social security system. If the </w:t>
      </w:r>
      <w:r w:rsidR="00540154" w:rsidRPr="00D155CC">
        <w:rPr>
          <w:rFonts w:ascii="Barlow" w:eastAsia="Times New Roman" w:hAnsi="Barlow" w:cs="Calibri"/>
          <w:bCs/>
          <w:color w:val="000000"/>
          <w:lang w:eastAsia="en-AU"/>
        </w:rPr>
        <w:t>expanded CDC program is</w:t>
      </w:r>
      <w:r w:rsidRPr="00D155CC">
        <w:rPr>
          <w:rFonts w:ascii="Barlow" w:eastAsia="Times New Roman" w:hAnsi="Barlow" w:cs="Calibri"/>
          <w:bCs/>
          <w:color w:val="000000"/>
          <w:lang w:eastAsia="en-AU"/>
        </w:rPr>
        <w:t xml:space="preserve"> to be applied with fairness and equity, it is essential that funding </w:t>
      </w:r>
      <w:r w:rsidR="00AB6A30" w:rsidRPr="00D155CC">
        <w:rPr>
          <w:rFonts w:ascii="Barlow" w:eastAsia="Times New Roman" w:hAnsi="Barlow" w:cs="Calibri"/>
          <w:bCs/>
          <w:color w:val="000000"/>
          <w:lang w:eastAsia="en-AU"/>
        </w:rPr>
        <w:t>be</w:t>
      </w:r>
      <w:r w:rsidRPr="00D155CC">
        <w:rPr>
          <w:rFonts w:ascii="Barlow" w:eastAsia="Times New Roman" w:hAnsi="Barlow" w:cs="Calibri"/>
          <w:bCs/>
          <w:color w:val="000000"/>
          <w:lang w:eastAsia="en-AU"/>
        </w:rPr>
        <w:t xml:space="preserve"> provided to ensure that CDC communities have access to specialist social security legal assistance</w:t>
      </w:r>
      <w:r w:rsidR="00540154" w:rsidRPr="00D155CC">
        <w:rPr>
          <w:rFonts w:ascii="Barlow" w:eastAsia="Times New Roman" w:hAnsi="Barlow" w:cs="Calibri"/>
          <w:bCs/>
          <w:color w:val="000000"/>
          <w:lang w:eastAsia="en-AU"/>
        </w:rPr>
        <w:t>.</w:t>
      </w:r>
    </w:p>
    <w:p w14:paraId="2CBFFF8A" w14:textId="5AD3D85B" w:rsidR="0056164C" w:rsidRPr="0056164C" w:rsidRDefault="002F2A46" w:rsidP="0056164C">
      <w:pPr>
        <w:ind w:left="1440"/>
        <w:rPr>
          <w:rFonts w:ascii="Calibri" w:eastAsia="Calibri" w:hAnsi="Calibri" w:cs="Times New Roman"/>
          <w:lang w:val="en-US"/>
        </w:rPr>
      </w:pPr>
      <w:r w:rsidRPr="00D155CC">
        <w:rPr>
          <w:rFonts w:ascii="Barlow" w:eastAsia="Times New Roman" w:hAnsi="Barlow" w:cs="Calibri"/>
          <w:b/>
          <w:bCs/>
          <w:color w:val="000000"/>
          <w:lang w:eastAsia="en-AU"/>
        </w:rPr>
        <w:t xml:space="preserve">Recommendation </w:t>
      </w:r>
      <w:r w:rsidR="003E27F5" w:rsidRPr="00D155CC">
        <w:rPr>
          <w:rFonts w:ascii="Barlow" w:eastAsia="Times New Roman" w:hAnsi="Barlow" w:cs="Calibri"/>
          <w:b/>
          <w:bCs/>
          <w:color w:val="000000"/>
          <w:lang w:eastAsia="en-AU"/>
        </w:rPr>
        <w:t>M</w:t>
      </w:r>
      <w:r w:rsidRPr="00D155CC">
        <w:rPr>
          <w:rFonts w:ascii="Barlow" w:eastAsia="Times New Roman" w:hAnsi="Barlow" w:cs="Calibri"/>
          <w:bCs/>
          <w:color w:val="000000"/>
          <w:lang w:eastAsia="en-AU"/>
        </w:rPr>
        <w:t xml:space="preserve">: </w:t>
      </w:r>
      <w:r w:rsidR="00F72D5A" w:rsidRPr="00F72D5A">
        <w:rPr>
          <w:rFonts w:ascii="Barlow" w:eastAsia="Times New Roman" w:hAnsi="Barlow" w:cs="Calibri"/>
          <w:bCs/>
          <w:color w:val="000000"/>
          <w:lang w:eastAsia="en-AU"/>
        </w:rPr>
        <w:t>Provide additional funding to community legal centres serving regional and remote communities, to enable provision of specialist legal advice assistance on social security issues, particularly regarding the Community Development Program, compulsory income management and the Cashless Debit Card program.</w:t>
      </w:r>
    </w:p>
    <w:p w14:paraId="2F6247E5" w14:textId="77777777" w:rsidR="002948D4" w:rsidRDefault="002948D4" w:rsidP="0056164C">
      <w:pPr>
        <w:pStyle w:val="ListParagraph"/>
        <w:rPr>
          <w:rFonts w:ascii="Barlow" w:hAnsi="Barlow"/>
          <w:b/>
          <w:bCs/>
        </w:rPr>
      </w:pPr>
    </w:p>
    <w:p w14:paraId="70E4635C" w14:textId="6EF45B5F" w:rsidR="0093329E" w:rsidRPr="00914BE9" w:rsidRDefault="00914BE9" w:rsidP="00EC295D">
      <w:pPr>
        <w:spacing w:line="276" w:lineRule="auto"/>
        <w:ind w:left="426" w:hanging="66"/>
        <w:rPr>
          <w:rFonts w:ascii="Barlow" w:hAnsi="Barlow"/>
          <w:b/>
          <w:bCs/>
        </w:rPr>
      </w:pPr>
      <w:r w:rsidRPr="00914BE9">
        <w:rPr>
          <w:rFonts w:ascii="Barlow" w:hAnsi="Barlow"/>
          <w:b/>
          <w:bCs/>
        </w:rPr>
        <w:t>Contact</w:t>
      </w:r>
    </w:p>
    <w:p w14:paraId="2E57AA78" w14:textId="77777777" w:rsidR="00914BE9" w:rsidRDefault="00914BE9" w:rsidP="00914BE9">
      <w:pPr>
        <w:spacing w:after="0" w:line="276" w:lineRule="auto"/>
        <w:ind w:left="426" w:hanging="66"/>
        <w:rPr>
          <w:rFonts w:ascii="Barlow" w:hAnsi="Barlow"/>
        </w:rPr>
        <w:sectPr w:rsidR="00914BE9">
          <w:footerReference w:type="default" r:id="rId15"/>
          <w:pgSz w:w="11906" w:h="16838"/>
          <w:pgMar w:top="1440" w:right="1440" w:bottom="1440" w:left="1440" w:header="708" w:footer="708" w:gutter="0"/>
          <w:cols w:space="708"/>
          <w:docGrid w:linePitch="360"/>
        </w:sectPr>
      </w:pPr>
    </w:p>
    <w:p w14:paraId="2A8F0666" w14:textId="77777777" w:rsidR="00914BE9" w:rsidRDefault="00914BE9" w:rsidP="00914BE9">
      <w:pPr>
        <w:spacing w:after="0" w:line="276" w:lineRule="auto"/>
        <w:ind w:left="426" w:hanging="66"/>
        <w:rPr>
          <w:rFonts w:ascii="Barlow" w:hAnsi="Barlow"/>
        </w:rPr>
      </w:pPr>
      <w:r>
        <w:rPr>
          <w:rFonts w:ascii="Barlow" w:hAnsi="Barlow"/>
        </w:rPr>
        <w:t>Linda Forbes</w:t>
      </w:r>
    </w:p>
    <w:p w14:paraId="4BF53D7D" w14:textId="3810543E" w:rsidR="00914BE9" w:rsidRDefault="00914BE9" w:rsidP="00914BE9">
      <w:pPr>
        <w:spacing w:after="0" w:line="276" w:lineRule="auto"/>
        <w:ind w:left="426" w:hanging="66"/>
        <w:rPr>
          <w:rFonts w:ascii="Barlow" w:hAnsi="Barlow"/>
        </w:rPr>
      </w:pPr>
      <w:r>
        <w:rPr>
          <w:rFonts w:ascii="Barlow" w:hAnsi="Barlow"/>
        </w:rPr>
        <w:t>Law reform, Policy and Communications Officer</w:t>
      </w:r>
    </w:p>
    <w:p w14:paraId="1A44B45C" w14:textId="77777777" w:rsidR="00914BE9" w:rsidRPr="00E42ED2" w:rsidRDefault="00914BE9" w:rsidP="00914BE9">
      <w:pPr>
        <w:spacing w:after="0" w:line="276" w:lineRule="auto"/>
        <w:ind w:left="426" w:hanging="66"/>
        <w:rPr>
          <w:rFonts w:ascii="Barlow" w:hAnsi="Barlow"/>
          <w:lang w:val="it-IT"/>
        </w:rPr>
      </w:pPr>
      <w:r w:rsidRPr="00E42ED2">
        <w:rPr>
          <w:rFonts w:ascii="Barlow" w:hAnsi="Barlow"/>
          <w:lang w:val="it-IT"/>
        </w:rPr>
        <w:t>Economic Justice Australia</w:t>
      </w:r>
    </w:p>
    <w:p w14:paraId="58C7FFFE" w14:textId="77777777" w:rsidR="00914BE9" w:rsidRPr="00E42ED2" w:rsidRDefault="00914BE9" w:rsidP="00914BE9">
      <w:pPr>
        <w:spacing w:after="0" w:line="276" w:lineRule="auto"/>
        <w:ind w:left="426" w:hanging="66"/>
        <w:rPr>
          <w:rFonts w:ascii="Barlow" w:hAnsi="Barlow"/>
          <w:lang w:val="it-IT"/>
        </w:rPr>
      </w:pPr>
      <w:r w:rsidRPr="00E42ED2">
        <w:rPr>
          <w:rFonts w:ascii="Barlow" w:hAnsi="Barlow"/>
          <w:lang w:val="it-IT"/>
        </w:rPr>
        <w:t>0448 007428</w:t>
      </w:r>
    </w:p>
    <w:p w14:paraId="0BB4938F" w14:textId="77777777" w:rsidR="00914BE9" w:rsidRPr="00E42ED2" w:rsidRDefault="00EA7A71" w:rsidP="00914BE9">
      <w:pPr>
        <w:spacing w:after="0" w:line="276" w:lineRule="auto"/>
        <w:ind w:left="426" w:hanging="66"/>
        <w:rPr>
          <w:rFonts w:ascii="Barlow" w:hAnsi="Barlow"/>
          <w:lang w:val="it-IT"/>
        </w:rPr>
      </w:pPr>
      <w:hyperlink r:id="rId16" w:history="1">
        <w:r w:rsidR="00914BE9" w:rsidRPr="00E42ED2">
          <w:rPr>
            <w:rStyle w:val="Hyperlink"/>
            <w:rFonts w:ascii="Barlow" w:hAnsi="Barlow"/>
            <w:lang w:val="it-IT"/>
          </w:rPr>
          <w:t>linda@ejaustralia.org.au</w:t>
        </w:r>
      </w:hyperlink>
    </w:p>
    <w:p w14:paraId="3D135A2D" w14:textId="77777777" w:rsidR="00F77CC4" w:rsidRPr="00E42ED2" w:rsidRDefault="00F77CC4" w:rsidP="00914BE9">
      <w:pPr>
        <w:spacing w:after="0" w:line="276" w:lineRule="auto"/>
        <w:ind w:left="426" w:hanging="66"/>
        <w:rPr>
          <w:rFonts w:ascii="Barlow" w:hAnsi="Barlow"/>
          <w:lang w:val="it-IT"/>
        </w:rPr>
      </w:pPr>
    </w:p>
    <w:p w14:paraId="21C74074" w14:textId="31BD0FC9" w:rsidR="00914BE9" w:rsidRDefault="00914BE9" w:rsidP="00914BE9">
      <w:pPr>
        <w:spacing w:after="0" w:line="276" w:lineRule="auto"/>
        <w:ind w:left="426" w:hanging="66"/>
        <w:rPr>
          <w:rFonts w:ascii="Barlow" w:hAnsi="Barlow"/>
        </w:rPr>
      </w:pPr>
      <w:r>
        <w:rPr>
          <w:rFonts w:ascii="Barlow" w:hAnsi="Barlow"/>
        </w:rPr>
        <w:t>Leanne Ho</w:t>
      </w:r>
    </w:p>
    <w:p w14:paraId="5B45F020" w14:textId="11936129" w:rsidR="00914BE9" w:rsidRDefault="00914BE9" w:rsidP="00914BE9">
      <w:pPr>
        <w:spacing w:after="0" w:line="276" w:lineRule="auto"/>
        <w:ind w:left="426" w:hanging="66"/>
        <w:rPr>
          <w:rFonts w:ascii="Barlow" w:hAnsi="Barlow"/>
        </w:rPr>
      </w:pPr>
      <w:r>
        <w:rPr>
          <w:rFonts w:ascii="Barlow" w:hAnsi="Barlow"/>
        </w:rPr>
        <w:t>Executive Officer</w:t>
      </w:r>
    </w:p>
    <w:p w14:paraId="5E031658" w14:textId="5C26549B" w:rsidR="00914BE9" w:rsidRDefault="00914BE9" w:rsidP="00914BE9">
      <w:pPr>
        <w:spacing w:after="0" w:line="276" w:lineRule="auto"/>
        <w:ind w:left="426" w:hanging="66"/>
        <w:rPr>
          <w:rFonts w:ascii="Barlow" w:hAnsi="Barlow"/>
        </w:rPr>
      </w:pPr>
      <w:r>
        <w:rPr>
          <w:rFonts w:ascii="Barlow" w:hAnsi="Barlow"/>
        </w:rPr>
        <w:t>Economic Justice Australia</w:t>
      </w:r>
    </w:p>
    <w:p w14:paraId="458894ED" w14:textId="51302FE1" w:rsidR="00914BE9" w:rsidRDefault="00914BE9" w:rsidP="00914BE9">
      <w:pPr>
        <w:spacing w:after="0" w:line="276" w:lineRule="auto"/>
        <w:ind w:left="426" w:hanging="66"/>
        <w:rPr>
          <w:rFonts w:ascii="Barlow" w:hAnsi="Barlow"/>
        </w:rPr>
      </w:pPr>
      <w:r>
        <w:rPr>
          <w:rFonts w:ascii="Barlow" w:hAnsi="Barlow"/>
        </w:rPr>
        <w:t>0448007201</w:t>
      </w:r>
    </w:p>
    <w:p w14:paraId="40A99FEF" w14:textId="26096B31" w:rsidR="00914BE9" w:rsidRDefault="00EA7A71" w:rsidP="00914BE9">
      <w:pPr>
        <w:spacing w:after="0" w:line="276" w:lineRule="auto"/>
        <w:ind w:left="426" w:hanging="66"/>
        <w:rPr>
          <w:rFonts w:ascii="Barlow" w:hAnsi="Barlow"/>
        </w:rPr>
      </w:pPr>
      <w:hyperlink r:id="rId17" w:history="1">
        <w:r w:rsidR="00914BE9" w:rsidRPr="00A76086">
          <w:rPr>
            <w:rStyle w:val="Hyperlink"/>
            <w:rFonts w:ascii="Barlow" w:hAnsi="Barlow"/>
          </w:rPr>
          <w:t>eo@ejaustralia.org.au</w:t>
        </w:r>
      </w:hyperlink>
    </w:p>
    <w:p w14:paraId="077CB5D8" w14:textId="718F3843" w:rsidR="00914BE9" w:rsidRDefault="00914BE9" w:rsidP="00914BE9">
      <w:pPr>
        <w:spacing w:after="0" w:line="276" w:lineRule="auto"/>
        <w:ind w:left="426" w:hanging="66"/>
        <w:rPr>
          <w:rFonts w:ascii="Barlow" w:hAnsi="Barlow"/>
        </w:rPr>
      </w:pPr>
    </w:p>
    <w:p w14:paraId="777F4EF0" w14:textId="77777777" w:rsidR="00914BE9" w:rsidRDefault="00914BE9" w:rsidP="00914BE9">
      <w:pPr>
        <w:spacing w:after="0" w:line="276" w:lineRule="auto"/>
        <w:ind w:left="426" w:hanging="66"/>
        <w:rPr>
          <w:rFonts w:ascii="Barlow" w:hAnsi="Barlow"/>
        </w:rPr>
        <w:sectPr w:rsidR="00914BE9" w:rsidSect="00F77CC4">
          <w:type w:val="continuous"/>
          <w:pgSz w:w="11906" w:h="16838"/>
          <w:pgMar w:top="1440" w:right="1440" w:bottom="1440" w:left="1440" w:header="708" w:footer="708" w:gutter="0"/>
          <w:cols w:num="2" w:space="0" w:equalWidth="0">
            <w:col w:w="5216" w:space="0"/>
            <w:col w:w="3810"/>
          </w:cols>
          <w:docGrid w:linePitch="360"/>
        </w:sectPr>
      </w:pPr>
    </w:p>
    <w:p w14:paraId="0ACD90A5" w14:textId="743384EC" w:rsidR="00914BE9" w:rsidRPr="00107B39" w:rsidRDefault="00914BE9" w:rsidP="00914BE9">
      <w:pPr>
        <w:spacing w:after="0" w:line="276" w:lineRule="auto"/>
        <w:ind w:left="426" w:hanging="66"/>
        <w:rPr>
          <w:rFonts w:ascii="Barlow" w:hAnsi="Barlow"/>
        </w:rPr>
      </w:pPr>
    </w:p>
    <w:p w14:paraId="5256F7AD" w14:textId="77777777" w:rsidR="005814BA" w:rsidRPr="00107B39" w:rsidRDefault="005814BA" w:rsidP="00EC295D">
      <w:pPr>
        <w:pStyle w:val="ListParagraph"/>
        <w:spacing w:line="276" w:lineRule="auto"/>
        <w:rPr>
          <w:rFonts w:ascii="Barlow" w:hAnsi="Barlow"/>
        </w:rPr>
      </w:pPr>
    </w:p>
    <w:p w14:paraId="5D03BD58" w14:textId="77777777" w:rsidR="00442F46" w:rsidRPr="00107B39" w:rsidRDefault="00442F46" w:rsidP="00EC295D">
      <w:pPr>
        <w:spacing w:line="276" w:lineRule="auto"/>
        <w:rPr>
          <w:rFonts w:ascii="Barlow" w:hAnsi="Barlow"/>
        </w:rPr>
      </w:pPr>
    </w:p>
    <w:sectPr w:rsidR="00442F46" w:rsidRPr="00107B39" w:rsidSect="00914BE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48E2F" w14:textId="77777777" w:rsidR="00C7305C" w:rsidRDefault="00C7305C" w:rsidP="00960E9F">
      <w:pPr>
        <w:spacing w:after="0" w:line="240" w:lineRule="auto"/>
      </w:pPr>
      <w:r>
        <w:separator/>
      </w:r>
    </w:p>
  </w:endnote>
  <w:endnote w:type="continuationSeparator" w:id="0">
    <w:p w14:paraId="4EA1D239" w14:textId="77777777" w:rsidR="00C7305C" w:rsidRDefault="00C7305C" w:rsidP="00960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41D92D80-6AF5-483A-A401-833918C0FD0E}"/>
    <w:embedBold r:id="rId2" w:fontKey="{635747B1-CB48-4E55-8676-8BD3DF219FF5}"/>
    <w:embedItalic r:id="rId3" w:fontKey="{74DD3CB7-004A-4255-B4BF-88D9B02251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4A7EEF0-7640-415F-99BF-4D599099AF14}"/>
  </w:font>
  <w:font w:name="MS Mincho">
    <w:altName w:val="ＭＳ 明朝"/>
    <w:panose1 w:val="02020609040205080304"/>
    <w:charset w:val="80"/>
    <w:family w:val="modern"/>
    <w:pitch w:val="fixed"/>
    <w:sig w:usb0="E00002FF" w:usb1="6AC7FDFB" w:usb2="08000012" w:usb3="00000000" w:csb0="0002009F" w:csb1="00000000"/>
  </w:font>
  <w:font w:name="Barlow">
    <w:altName w:val="﷽﷽﷽﷽﷽﷽﷽"/>
    <w:charset w:val="00"/>
    <w:family w:val="auto"/>
    <w:pitch w:val="variable"/>
    <w:sig w:usb0="20000007" w:usb1="00000000" w:usb2="00000000" w:usb3="00000000" w:csb0="00000193" w:csb1="00000000"/>
    <w:embedRegular r:id="rId5" w:fontKey="{C097F681-CC31-4E9E-86D5-E7E2A042A806}"/>
    <w:embedBold r:id="rId6" w:fontKey="{0943B574-2FA0-40CF-8C6E-D3C9C2C5EF41}"/>
    <w:embedItalic r:id="rId7" w:fontKey="{913C05B0-3D3B-47A1-A300-25721EF0D56B}"/>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19AE47BD-331D-4791-9FD1-4183D0EA2A5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9459528"/>
      <w:docPartObj>
        <w:docPartGallery w:val="Page Numbers (Bottom of Page)"/>
        <w:docPartUnique/>
      </w:docPartObj>
    </w:sdtPr>
    <w:sdtEndPr>
      <w:rPr>
        <w:rFonts w:ascii="Barlow" w:hAnsi="Barlow"/>
        <w:noProof/>
        <w:sz w:val="20"/>
        <w:szCs w:val="20"/>
      </w:rPr>
    </w:sdtEndPr>
    <w:sdtContent>
      <w:p w14:paraId="50806882" w14:textId="7E8F1961" w:rsidR="00442F46" w:rsidRPr="00914BE9" w:rsidRDefault="00442F46">
        <w:pPr>
          <w:pStyle w:val="Footer"/>
          <w:jc w:val="right"/>
          <w:rPr>
            <w:rFonts w:ascii="Barlow" w:hAnsi="Barlow"/>
            <w:sz w:val="20"/>
            <w:szCs w:val="20"/>
          </w:rPr>
        </w:pPr>
        <w:r w:rsidRPr="00914BE9">
          <w:rPr>
            <w:rFonts w:ascii="Barlow" w:hAnsi="Barlow"/>
            <w:sz w:val="20"/>
            <w:szCs w:val="20"/>
          </w:rPr>
          <w:fldChar w:fldCharType="begin"/>
        </w:r>
        <w:r w:rsidRPr="00914BE9">
          <w:rPr>
            <w:rFonts w:ascii="Barlow" w:hAnsi="Barlow"/>
            <w:sz w:val="20"/>
            <w:szCs w:val="20"/>
          </w:rPr>
          <w:instrText xml:space="preserve"> PAGE   \* MERGEFORMAT </w:instrText>
        </w:r>
        <w:r w:rsidRPr="00914BE9">
          <w:rPr>
            <w:rFonts w:ascii="Barlow" w:hAnsi="Barlow"/>
            <w:sz w:val="20"/>
            <w:szCs w:val="20"/>
          </w:rPr>
          <w:fldChar w:fldCharType="separate"/>
        </w:r>
        <w:r w:rsidR="00ED17A0">
          <w:rPr>
            <w:rFonts w:ascii="Barlow" w:hAnsi="Barlow"/>
            <w:noProof/>
            <w:sz w:val="20"/>
            <w:szCs w:val="20"/>
          </w:rPr>
          <w:t>1</w:t>
        </w:r>
        <w:r w:rsidRPr="00914BE9">
          <w:rPr>
            <w:rFonts w:ascii="Barlow" w:hAnsi="Barlow"/>
            <w:noProof/>
            <w:sz w:val="20"/>
            <w:szCs w:val="20"/>
          </w:rPr>
          <w:fldChar w:fldCharType="end"/>
        </w:r>
      </w:p>
    </w:sdtContent>
  </w:sdt>
  <w:p w14:paraId="5C1500EE" w14:textId="77777777" w:rsidR="00442F46" w:rsidRDefault="00442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DB515" w14:textId="77777777" w:rsidR="00C7305C" w:rsidRDefault="00C7305C" w:rsidP="00960E9F">
      <w:pPr>
        <w:spacing w:after="0" w:line="240" w:lineRule="auto"/>
      </w:pPr>
      <w:r>
        <w:separator/>
      </w:r>
    </w:p>
  </w:footnote>
  <w:footnote w:type="continuationSeparator" w:id="0">
    <w:p w14:paraId="6B5598B3" w14:textId="77777777" w:rsidR="00C7305C" w:rsidRDefault="00C7305C" w:rsidP="00960E9F">
      <w:pPr>
        <w:spacing w:after="0" w:line="240" w:lineRule="auto"/>
      </w:pPr>
      <w:r>
        <w:continuationSeparator/>
      </w:r>
    </w:p>
  </w:footnote>
  <w:footnote w:id="1">
    <w:p w14:paraId="16923F4F" w14:textId="77777777" w:rsidR="00442F46" w:rsidRDefault="00442F46" w:rsidP="004958A8">
      <w:pPr>
        <w:pStyle w:val="FootnoteText"/>
      </w:pPr>
      <w:r>
        <w:rPr>
          <w:rStyle w:val="FootnoteReference"/>
        </w:rPr>
        <w:footnoteRef/>
      </w:r>
      <w:r>
        <w:t xml:space="preserve"> </w:t>
      </w:r>
      <w:r w:rsidRPr="00AE769E">
        <w:rPr>
          <w:i/>
          <w:iCs/>
        </w:rPr>
        <w:t>Community Development Program — The impact of penalties on participants</w:t>
      </w:r>
      <w:r>
        <w:t xml:space="preserve">. National Social Security Rights Network (EJA). February 2020.  </w:t>
      </w:r>
      <w:hyperlink r:id="rId1" w:history="1">
        <w:r>
          <w:rPr>
            <w:rStyle w:val="Hyperlink"/>
          </w:rPr>
          <w:t>http://ejaustralia.org.au/wp/wp-content/uploads/2020/03/NAAJA-NSSRN-Report_FINAL.pdf</w:t>
        </w:r>
      </w:hyperlink>
      <w:r>
        <w:t xml:space="preserve"> p.5</w:t>
      </w:r>
    </w:p>
  </w:footnote>
  <w:footnote w:id="2">
    <w:p w14:paraId="4505CD30" w14:textId="13C464FD" w:rsidR="0051152B" w:rsidRPr="00D155CC" w:rsidRDefault="0051152B">
      <w:pPr>
        <w:pStyle w:val="FootnoteText"/>
        <w:rPr>
          <w:lang w:val="en-US"/>
        </w:rPr>
      </w:pPr>
      <w:r>
        <w:rPr>
          <w:rStyle w:val="FootnoteReference"/>
        </w:rPr>
        <w:footnoteRef/>
      </w:r>
      <w:r>
        <w:t xml:space="preserve"> </w:t>
      </w:r>
      <w:r>
        <w:rPr>
          <w:lang w:val="en-US"/>
        </w:rPr>
        <w:t xml:space="preserve">Accessible at </w:t>
      </w:r>
      <w:hyperlink r:id="rId2" w:history="1">
        <w:r w:rsidRPr="009E1A61">
          <w:rPr>
            <w:rStyle w:val="Hyperlink"/>
            <w:lang w:val="en-US"/>
          </w:rPr>
          <w:t>https://www.ejaustralia.org.au/wp/wp-content/uploads/CDC-Bill-Inquiry_Economic-Justice-Australia-submission.docx.pdf</w:t>
        </w:r>
      </w:hyperlink>
      <w:r>
        <w:rPr>
          <w:lang w:val="en-US"/>
        </w:rPr>
        <w:t xml:space="preserve"> </w:t>
      </w:r>
    </w:p>
  </w:footnote>
  <w:footnote w:id="3">
    <w:p w14:paraId="2C6FEEF4" w14:textId="77777777" w:rsidR="00442F46" w:rsidRPr="00D97B52" w:rsidRDefault="00442F46" w:rsidP="00E17122">
      <w:pPr>
        <w:pStyle w:val="FootnoteText"/>
        <w:rPr>
          <w:lang w:val="en-US"/>
        </w:rPr>
      </w:pPr>
      <w:r>
        <w:rPr>
          <w:rStyle w:val="FootnoteReference"/>
        </w:rPr>
        <w:footnoteRef/>
      </w:r>
      <w:r>
        <w:t xml:space="preserve"> </w:t>
      </w:r>
      <w:r w:rsidRPr="00D97B52">
        <w:rPr>
          <w:i/>
        </w:rPr>
        <w:t>How well does Australia’s social security system support victims of family and domestic violence?</w:t>
      </w:r>
      <w:r>
        <w:t xml:space="preserve"> August 2018. </w:t>
      </w:r>
      <w:hyperlink r:id="rId3" w:history="1">
        <w:r w:rsidRPr="00D97B52">
          <w:rPr>
            <w:rStyle w:val="Hyperlink"/>
          </w:rPr>
          <w:t>https://ejaustralia.org.au/general/how-well-does-australias-social-security-system-support-victims-of-family-and-domestic-violence/</w:t>
        </w:r>
      </w:hyperlink>
    </w:p>
  </w:footnote>
  <w:footnote w:id="4">
    <w:p w14:paraId="6879B5E0" w14:textId="77777777" w:rsidR="00442F46" w:rsidRPr="00D97B52" w:rsidRDefault="00442F46" w:rsidP="00E17122">
      <w:pPr>
        <w:pStyle w:val="FootnoteText"/>
        <w:rPr>
          <w:lang w:val="en-US"/>
        </w:rPr>
      </w:pPr>
      <w:r>
        <w:rPr>
          <w:rStyle w:val="FootnoteReference"/>
        </w:rPr>
        <w:footnoteRef/>
      </w:r>
      <w:r>
        <w:t xml:space="preserve"> </w:t>
      </w:r>
      <w:r w:rsidRPr="00D97B52">
        <w:rPr>
          <w:i/>
        </w:rPr>
        <w:t>Homeward Bound: Social Security and Homelessness</w:t>
      </w:r>
      <w:r>
        <w:rPr>
          <w:i/>
        </w:rPr>
        <w:t xml:space="preserve">. </w:t>
      </w:r>
      <w:r w:rsidRPr="00D97B52">
        <w:t>December 2019.</w:t>
      </w:r>
      <w:r>
        <w:rPr>
          <w:i/>
        </w:rPr>
        <w:t xml:space="preserve"> </w:t>
      </w:r>
      <w:r w:rsidRPr="00D97B52">
        <w:t>Canberra Community Law</w:t>
      </w:r>
      <w:r>
        <w:t>;</w:t>
      </w:r>
      <w:r w:rsidRPr="00D97B52">
        <w:t xml:space="preserve"> and National Social Security Rights Network (</w:t>
      </w:r>
      <w:r>
        <w:t xml:space="preserve">now </w:t>
      </w:r>
      <w:r w:rsidRPr="00D97B52">
        <w:t>Economic Justice Australia).</w:t>
      </w:r>
      <w:r>
        <w:rPr>
          <w:i/>
        </w:rPr>
        <w:t xml:space="preserve">  </w:t>
      </w:r>
      <w:hyperlink r:id="rId4" w:history="1">
        <w:r w:rsidRPr="00D97B52">
          <w:rPr>
            <w:rStyle w:val="Hyperlink"/>
          </w:rPr>
          <w:t>https://ejaustralia.org.au/general/homelessness/</w:t>
        </w:r>
      </w:hyperlink>
    </w:p>
  </w:footnote>
  <w:footnote w:id="5">
    <w:p w14:paraId="1286BE13" w14:textId="6266F60F" w:rsidR="00442F46" w:rsidRPr="009B5DDF" w:rsidRDefault="00442F46">
      <w:pPr>
        <w:pStyle w:val="FootnoteText"/>
        <w:rPr>
          <w:lang w:val="en-US"/>
        </w:rPr>
      </w:pPr>
      <w:r>
        <w:rPr>
          <w:rStyle w:val="FootnoteReference"/>
        </w:rPr>
        <w:footnoteRef/>
      </w:r>
      <w:r>
        <w:t xml:space="preserve"> </w:t>
      </w:r>
      <w:r w:rsidRPr="00AE769E">
        <w:rPr>
          <w:i/>
          <w:iCs/>
          <w:lang w:val="en-US"/>
        </w:rPr>
        <w:t>Centrelink’s compliance program</w:t>
      </w:r>
      <w:r>
        <w:rPr>
          <w:lang w:val="en-US"/>
        </w:rPr>
        <w:t xml:space="preserve">. Australian Human Rights Commission. September 2019. </w:t>
      </w:r>
      <w:hyperlink r:id="rId5" w:history="1">
        <w:r>
          <w:rPr>
            <w:rStyle w:val="Hyperlink"/>
          </w:rPr>
          <w:t>https://humanrights.gov.au/our-work/legal/submission/centrelinks-compliance-program</w:t>
        </w:r>
      </w:hyperlink>
      <w:r>
        <w:t xml:space="preserve"> </w:t>
      </w:r>
      <w:r w:rsidDel="005039B6">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36127"/>
    <w:multiLevelType w:val="hybridMultilevel"/>
    <w:tmpl w:val="F5489372"/>
    <w:lvl w:ilvl="0" w:tplc="674A17D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7E7B7B"/>
    <w:multiLevelType w:val="multilevel"/>
    <w:tmpl w:val="07A80B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C272DA"/>
    <w:multiLevelType w:val="hybridMultilevel"/>
    <w:tmpl w:val="EC365A66"/>
    <w:lvl w:ilvl="0" w:tplc="A4E0A0B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8BF42F3"/>
    <w:multiLevelType w:val="hybridMultilevel"/>
    <w:tmpl w:val="4C3855D2"/>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2F14C7B"/>
    <w:multiLevelType w:val="multilevel"/>
    <w:tmpl w:val="7D02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602D9"/>
    <w:multiLevelType w:val="hybridMultilevel"/>
    <w:tmpl w:val="2F18263C"/>
    <w:lvl w:ilvl="0" w:tplc="F4E82264">
      <w:start w:val="1"/>
      <w:numFmt w:val="decimal"/>
      <w:lvlText w:val="%1."/>
      <w:lvlJc w:val="left"/>
      <w:pPr>
        <w:ind w:left="720" w:hanging="360"/>
      </w:pPr>
      <w:rPr>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721093"/>
    <w:multiLevelType w:val="multilevel"/>
    <w:tmpl w:val="AD148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B22CD1"/>
    <w:multiLevelType w:val="multilevel"/>
    <w:tmpl w:val="32FE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9F627B"/>
    <w:multiLevelType w:val="multilevel"/>
    <w:tmpl w:val="C31CB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F970A2"/>
    <w:multiLevelType w:val="hybridMultilevel"/>
    <w:tmpl w:val="FE1654A6"/>
    <w:lvl w:ilvl="0" w:tplc="1B9EC68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9B19F7"/>
    <w:multiLevelType w:val="multilevel"/>
    <w:tmpl w:val="82406E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1B4282"/>
    <w:multiLevelType w:val="hybridMultilevel"/>
    <w:tmpl w:val="57DE604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37520570"/>
    <w:multiLevelType w:val="hybridMultilevel"/>
    <w:tmpl w:val="BFEA3052"/>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8AB2DE8"/>
    <w:multiLevelType w:val="multilevel"/>
    <w:tmpl w:val="A9B2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477AF4"/>
    <w:multiLevelType w:val="hybridMultilevel"/>
    <w:tmpl w:val="58809BD0"/>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3F707FF5"/>
    <w:multiLevelType w:val="multilevel"/>
    <w:tmpl w:val="6888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0B1777"/>
    <w:multiLevelType w:val="hybridMultilevel"/>
    <w:tmpl w:val="D0E0E2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BD2C9B"/>
    <w:multiLevelType w:val="hybridMultilevel"/>
    <w:tmpl w:val="D214F90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332EA5"/>
    <w:multiLevelType w:val="hybridMultilevel"/>
    <w:tmpl w:val="7E90C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F4FD8"/>
    <w:multiLevelType w:val="hybridMultilevel"/>
    <w:tmpl w:val="B184A2A2"/>
    <w:lvl w:ilvl="0" w:tplc="6700FE28">
      <w:numFmt w:val="bullet"/>
      <w:lvlText w:val="-"/>
      <w:lvlJc w:val="left"/>
      <w:pPr>
        <w:ind w:left="720" w:hanging="360"/>
      </w:pPr>
      <w:rPr>
        <w:rFonts w:ascii="Courier New" w:eastAsiaTheme="minorHAnsi"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583C64"/>
    <w:multiLevelType w:val="hybridMultilevel"/>
    <w:tmpl w:val="055AAA5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9621F0"/>
    <w:multiLevelType w:val="hybridMultilevel"/>
    <w:tmpl w:val="AD148A2E"/>
    <w:lvl w:ilvl="0" w:tplc="C010D75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4C4C7A"/>
    <w:multiLevelType w:val="hybridMultilevel"/>
    <w:tmpl w:val="63AE9A24"/>
    <w:lvl w:ilvl="0" w:tplc="E258F91C">
      <w:start w:val="1"/>
      <w:numFmt w:val="decimal"/>
      <w:lvlText w:val="%1."/>
      <w:lvlJc w:val="left"/>
      <w:pPr>
        <w:ind w:left="720" w:hanging="360"/>
      </w:pPr>
      <w:rPr>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656A27"/>
    <w:multiLevelType w:val="hybridMultilevel"/>
    <w:tmpl w:val="FE1654A6"/>
    <w:lvl w:ilvl="0" w:tplc="1B9EC68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31191A"/>
    <w:multiLevelType w:val="multilevel"/>
    <w:tmpl w:val="07A80BF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61DC7305"/>
    <w:multiLevelType w:val="hybridMultilevel"/>
    <w:tmpl w:val="FE1654A6"/>
    <w:lvl w:ilvl="0" w:tplc="1B9EC68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0758CD"/>
    <w:multiLevelType w:val="hybridMultilevel"/>
    <w:tmpl w:val="FE1654A6"/>
    <w:lvl w:ilvl="0" w:tplc="1B9EC68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1F761A"/>
    <w:multiLevelType w:val="hybridMultilevel"/>
    <w:tmpl w:val="A91064E6"/>
    <w:lvl w:ilvl="0" w:tplc="A4E0A0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947B78"/>
    <w:multiLevelType w:val="hybridMultilevel"/>
    <w:tmpl w:val="2F18263C"/>
    <w:lvl w:ilvl="0" w:tplc="F4E82264">
      <w:start w:val="1"/>
      <w:numFmt w:val="decimal"/>
      <w:lvlText w:val="%1."/>
      <w:lvlJc w:val="left"/>
      <w:pPr>
        <w:ind w:left="720" w:hanging="360"/>
      </w:pPr>
      <w:rPr>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AD7E95"/>
    <w:multiLevelType w:val="hybridMultilevel"/>
    <w:tmpl w:val="D238439E"/>
    <w:lvl w:ilvl="0" w:tplc="F76A41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92D0643"/>
    <w:multiLevelType w:val="multilevel"/>
    <w:tmpl w:val="BDD07E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275035"/>
    <w:multiLevelType w:val="multilevel"/>
    <w:tmpl w:val="B254D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03F03"/>
    <w:multiLevelType w:val="hybridMultilevel"/>
    <w:tmpl w:val="23C83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28"/>
  </w:num>
  <w:num w:numId="4">
    <w:abstractNumId w:val="5"/>
  </w:num>
  <w:num w:numId="5">
    <w:abstractNumId w:val="32"/>
  </w:num>
  <w:num w:numId="6">
    <w:abstractNumId w:val="4"/>
  </w:num>
  <w:num w:numId="7">
    <w:abstractNumId w:val="22"/>
  </w:num>
  <w:num w:numId="8">
    <w:abstractNumId w:val="1"/>
  </w:num>
  <w:num w:numId="9">
    <w:abstractNumId w:val="24"/>
  </w:num>
  <w:num w:numId="10">
    <w:abstractNumId w:val="18"/>
  </w:num>
  <w:num w:numId="11">
    <w:abstractNumId w:val="8"/>
  </w:num>
  <w:num w:numId="12">
    <w:abstractNumId w:val="7"/>
  </w:num>
  <w:num w:numId="13">
    <w:abstractNumId w:val="30"/>
  </w:num>
  <w:num w:numId="14">
    <w:abstractNumId w:val="15"/>
  </w:num>
  <w:num w:numId="15">
    <w:abstractNumId w:val="10"/>
  </w:num>
  <w:num w:numId="16">
    <w:abstractNumId w:val="13"/>
  </w:num>
  <w:num w:numId="17">
    <w:abstractNumId w:val="29"/>
  </w:num>
  <w:num w:numId="18">
    <w:abstractNumId w:val="12"/>
  </w:num>
  <w:num w:numId="19">
    <w:abstractNumId w:val="27"/>
  </w:num>
  <w:num w:numId="20">
    <w:abstractNumId w:val="23"/>
  </w:num>
  <w:num w:numId="21">
    <w:abstractNumId w:val="20"/>
  </w:num>
  <w:num w:numId="22">
    <w:abstractNumId w:val="3"/>
  </w:num>
  <w:num w:numId="23">
    <w:abstractNumId w:val="17"/>
  </w:num>
  <w:num w:numId="24">
    <w:abstractNumId w:val="14"/>
  </w:num>
  <w:num w:numId="25">
    <w:abstractNumId w:val="2"/>
  </w:num>
  <w:num w:numId="26">
    <w:abstractNumId w:val="16"/>
  </w:num>
  <w:num w:numId="27">
    <w:abstractNumId w:val="21"/>
  </w:num>
  <w:num w:numId="28">
    <w:abstractNumId w:val="6"/>
  </w:num>
  <w:num w:numId="29">
    <w:abstractNumId w:val="19"/>
  </w:num>
  <w:num w:numId="30">
    <w:abstractNumId w:val="0"/>
  </w:num>
  <w:num w:numId="31">
    <w:abstractNumId w:val="11"/>
  </w:num>
  <w:num w:numId="32">
    <w:abstractNumId w:val="9"/>
  </w:num>
  <w:num w:numId="33">
    <w:abstractNumId w:val="25"/>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embedTrueType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656"/>
    <w:rsid w:val="000149B6"/>
    <w:rsid w:val="00050699"/>
    <w:rsid w:val="00053B86"/>
    <w:rsid w:val="0005588C"/>
    <w:rsid w:val="0007267D"/>
    <w:rsid w:val="000809B1"/>
    <w:rsid w:val="00082088"/>
    <w:rsid w:val="000C0CC3"/>
    <w:rsid w:val="000C1E30"/>
    <w:rsid w:val="000D036A"/>
    <w:rsid w:val="000D0BED"/>
    <w:rsid w:val="000D383B"/>
    <w:rsid w:val="000D64B4"/>
    <w:rsid w:val="00103929"/>
    <w:rsid w:val="00107B39"/>
    <w:rsid w:val="00113271"/>
    <w:rsid w:val="001458B7"/>
    <w:rsid w:val="00156E82"/>
    <w:rsid w:val="00156FEC"/>
    <w:rsid w:val="001610EB"/>
    <w:rsid w:val="00161520"/>
    <w:rsid w:val="00174CED"/>
    <w:rsid w:val="001812CB"/>
    <w:rsid w:val="001937AC"/>
    <w:rsid w:val="00194EFA"/>
    <w:rsid w:val="001C0094"/>
    <w:rsid w:val="001C0D9E"/>
    <w:rsid w:val="001D7213"/>
    <w:rsid w:val="001F36A2"/>
    <w:rsid w:val="00203DAD"/>
    <w:rsid w:val="00211E8A"/>
    <w:rsid w:val="00245BDB"/>
    <w:rsid w:val="0026057D"/>
    <w:rsid w:val="0027145B"/>
    <w:rsid w:val="002948D4"/>
    <w:rsid w:val="002D249D"/>
    <w:rsid w:val="002F2A46"/>
    <w:rsid w:val="00300AE0"/>
    <w:rsid w:val="00302306"/>
    <w:rsid w:val="003108B6"/>
    <w:rsid w:val="003348BF"/>
    <w:rsid w:val="00345ABA"/>
    <w:rsid w:val="00346B0B"/>
    <w:rsid w:val="003529A4"/>
    <w:rsid w:val="00373E45"/>
    <w:rsid w:val="00394D2A"/>
    <w:rsid w:val="003A7E74"/>
    <w:rsid w:val="003C0355"/>
    <w:rsid w:val="003D3D0B"/>
    <w:rsid w:val="003D6C8D"/>
    <w:rsid w:val="003D6DB1"/>
    <w:rsid w:val="003E13FA"/>
    <w:rsid w:val="003E27F5"/>
    <w:rsid w:val="003F2108"/>
    <w:rsid w:val="0040282B"/>
    <w:rsid w:val="00427368"/>
    <w:rsid w:val="004273EF"/>
    <w:rsid w:val="0043208C"/>
    <w:rsid w:val="004338E6"/>
    <w:rsid w:val="00435F2E"/>
    <w:rsid w:val="00442F46"/>
    <w:rsid w:val="004507A3"/>
    <w:rsid w:val="004841DC"/>
    <w:rsid w:val="00484307"/>
    <w:rsid w:val="00486EF5"/>
    <w:rsid w:val="004958A8"/>
    <w:rsid w:val="00495D24"/>
    <w:rsid w:val="004A0A46"/>
    <w:rsid w:val="004A4C7F"/>
    <w:rsid w:val="004B6C65"/>
    <w:rsid w:val="004C6F45"/>
    <w:rsid w:val="004D1FCF"/>
    <w:rsid w:val="004D2032"/>
    <w:rsid w:val="004D4160"/>
    <w:rsid w:val="004D46E7"/>
    <w:rsid w:val="004F30CD"/>
    <w:rsid w:val="005039B6"/>
    <w:rsid w:val="00505BBB"/>
    <w:rsid w:val="0051152B"/>
    <w:rsid w:val="00525751"/>
    <w:rsid w:val="00534373"/>
    <w:rsid w:val="00537189"/>
    <w:rsid w:val="00540154"/>
    <w:rsid w:val="00543E4F"/>
    <w:rsid w:val="0054536B"/>
    <w:rsid w:val="005461E1"/>
    <w:rsid w:val="0056058D"/>
    <w:rsid w:val="0056164C"/>
    <w:rsid w:val="00561C4F"/>
    <w:rsid w:val="005814BA"/>
    <w:rsid w:val="00582FF6"/>
    <w:rsid w:val="00594FA9"/>
    <w:rsid w:val="005979C6"/>
    <w:rsid w:val="005A21C9"/>
    <w:rsid w:val="005A53DD"/>
    <w:rsid w:val="005C57AC"/>
    <w:rsid w:val="005D13E2"/>
    <w:rsid w:val="005D4AC2"/>
    <w:rsid w:val="005E4602"/>
    <w:rsid w:val="00604852"/>
    <w:rsid w:val="006070AE"/>
    <w:rsid w:val="006070F2"/>
    <w:rsid w:val="00615CF2"/>
    <w:rsid w:val="00623C48"/>
    <w:rsid w:val="00623CE8"/>
    <w:rsid w:val="0065162D"/>
    <w:rsid w:val="00662934"/>
    <w:rsid w:val="00670F61"/>
    <w:rsid w:val="00675801"/>
    <w:rsid w:val="00675A1F"/>
    <w:rsid w:val="00686CF7"/>
    <w:rsid w:val="00694E3C"/>
    <w:rsid w:val="00696299"/>
    <w:rsid w:val="006A295F"/>
    <w:rsid w:val="006B61F8"/>
    <w:rsid w:val="006F01D9"/>
    <w:rsid w:val="006F4CB4"/>
    <w:rsid w:val="00701BBF"/>
    <w:rsid w:val="00702B27"/>
    <w:rsid w:val="00724E2C"/>
    <w:rsid w:val="007368F0"/>
    <w:rsid w:val="00753B57"/>
    <w:rsid w:val="007738F4"/>
    <w:rsid w:val="00791632"/>
    <w:rsid w:val="00795942"/>
    <w:rsid w:val="007A1A7F"/>
    <w:rsid w:val="007B32C1"/>
    <w:rsid w:val="007C3C04"/>
    <w:rsid w:val="007C3EBB"/>
    <w:rsid w:val="007E1B31"/>
    <w:rsid w:val="007E7682"/>
    <w:rsid w:val="007E7E4E"/>
    <w:rsid w:val="00827B31"/>
    <w:rsid w:val="008327D7"/>
    <w:rsid w:val="00833A9B"/>
    <w:rsid w:val="00836DD1"/>
    <w:rsid w:val="00862656"/>
    <w:rsid w:val="00871A1A"/>
    <w:rsid w:val="00881D82"/>
    <w:rsid w:val="00891442"/>
    <w:rsid w:val="008917CA"/>
    <w:rsid w:val="008B0CAE"/>
    <w:rsid w:val="008C62B6"/>
    <w:rsid w:val="008E2580"/>
    <w:rsid w:val="008E6134"/>
    <w:rsid w:val="00914BE9"/>
    <w:rsid w:val="00920413"/>
    <w:rsid w:val="00923E46"/>
    <w:rsid w:val="0093329E"/>
    <w:rsid w:val="0093778D"/>
    <w:rsid w:val="00940935"/>
    <w:rsid w:val="009455D6"/>
    <w:rsid w:val="00960E9F"/>
    <w:rsid w:val="0097215B"/>
    <w:rsid w:val="00976F0E"/>
    <w:rsid w:val="0098318E"/>
    <w:rsid w:val="00985D5A"/>
    <w:rsid w:val="00991423"/>
    <w:rsid w:val="009A641B"/>
    <w:rsid w:val="009B5DDF"/>
    <w:rsid w:val="009D085A"/>
    <w:rsid w:val="009D71E1"/>
    <w:rsid w:val="009E7F65"/>
    <w:rsid w:val="009F4861"/>
    <w:rsid w:val="00A151C8"/>
    <w:rsid w:val="00A153AC"/>
    <w:rsid w:val="00A4096B"/>
    <w:rsid w:val="00A446C5"/>
    <w:rsid w:val="00A51983"/>
    <w:rsid w:val="00A60020"/>
    <w:rsid w:val="00A736D4"/>
    <w:rsid w:val="00AA260B"/>
    <w:rsid w:val="00AA2BC4"/>
    <w:rsid w:val="00AB6A30"/>
    <w:rsid w:val="00AB6C71"/>
    <w:rsid w:val="00AD7004"/>
    <w:rsid w:val="00AD7C73"/>
    <w:rsid w:val="00AD7E0D"/>
    <w:rsid w:val="00AE769E"/>
    <w:rsid w:val="00AF5810"/>
    <w:rsid w:val="00AF5D84"/>
    <w:rsid w:val="00B1611E"/>
    <w:rsid w:val="00B17509"/>
    <w:rsid w:val="00B3349B"/>
    <w:rsid w:val="00B424CA"/>
    <w:rsid w:val="00B53D91"/>
    <w:rsid w:val="00B5403D"/>
    <w:rsid w:val="00B61C43"/>
    <w:rsid w:val="00BA61BB"/>
    <w:rsid w:val="00BB4C40"/>
    <w:rsid w:val="00BC0BF0"/>
    <w:rsid w:val="00BC2845"/>
    <w:rsid w:val="00BD4325"/>
    <w:rsid w:val="00BD69DF"/>
    <w:rsid w:val="00BD7F07"/>
    <w:rsid w:val="00BE78EB"/>
    <w:rsid w:val="00BF4303"/>
    <w:rsid w:val="00C0119B"/>
    <w:rsid w:val="00C15A3B"/>
    <w:rsid w:val="00C223EC"/>
    <w:rsid w:val="00C531FD"/>
    <w:rsid w:val="00C6258F"/>
    <w:rsid w:val="00C7305C"/>
    <w:rsid w:val="00C860B8"/>
    <w:rsid w:val="00CA0A14"/>
    <w:rsid w:val="00CA5A5F"/>
    <w:rsid w:val="00CC5312"/>
    <w:rsid w:val="00CD327C"/>
    <w:rsid w:val="00CF7ACC"/>
    <w:rsid w:val="00D0162C"/>
    <w:rsid w:val="00D10CC0"/>
    <w:rsid w:val="00D118B0"/>
    <w:rsid w:val="00D13970"/>
    <w:rsid w:val="00D155CC"/>
    <w:rsid w:val="00D23E44"/>
    <w:rsid w:val="00D320E0"/>
    <w:rsid w:val="00D415E1"/>
    <w:rsid w:val="00D56B60"/>
    <w:rsid w:val="00D622D3"/>
    <w:rsid w:val="00D803C7"/>
    <w:rsid w:val="00D97B52"/>
    <w:rsid w:val="00DA46F0"/>
    <w:rsid w:val="00DB1B23"/>
    <w:rsid w:val="00DC3329"/>
    <w:rsid w:val="00E17122"/>
    <w:rsid w:val="00E42ED2"/>
    <w:rsid w:val="00E4592D"/>
    <w:rsid w:val="00E638D7"/>
    <w:rsid w:val="00EA7A71"/>
    <w:rsid w:val="00EB2770"/>
    <w:rsid w:val="00EC1B16"/>
    <w:rsid w:val="00EC295D"/>
    <w:rsid w:val="00ED17A0"/>
    <w:rsid w:val="00ED4A80"/>
    <w:rsid w:val="00ED6FEB"/>
    <w:rsid w:val="00EF2D2B"/>
    <w:rsid w:val="00F064B0"/>
    <w:rsid w:val="00F11F5E"/>
    <w:rsid w:val="00F14D2B"/>
    <w:rsid w:val="00F209C7"/>
    <w:rsid w:val="00F21638"/>
    <w:rsid w:val="00F21BAC"/>
    <w:rsid w:val="00F34C42"/>
    <w:rsid w:val="00F520B3"/>
    <w:rsid w:val="00F72D5A"/>
    <w:rsid w:val="00F73EA1"/>
    <w:rsid w:val="00F77CC4"/>
    <w:rsid w:val="00F8768A"/>
    <w:rsid w:val="00F93C91"/>
    <w:rsid w:val="00F945C3"/>
    <w:rsid w:val="00FA3F16"/>
    <w:rsid w:val="00FE00E8"/>
    <w:rsid w:val="00FE2D7C"/>
    <w:rsid w:val="00FE4FD5"/>
    <w:rsid w:val="00FF158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5856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656"/>
    <w:pPr>
      <w:ind w:left="720"/>
      <w:contextualSpacing/>
    </w:pPr>
    <w:rPr>
      <w:lang w:val="en-US"/>
    </w:rPr>
  </w:style>
  <w:style w:type="paragraph" w:styleId="BalloonText">
    <w:name w:val="Balloon Text"/>
    <w:basedOn w:val="Normal"/>
    <w:link w:val="BalloonTextChar"/>
    <w:uiPriority w:val="99"/>
    <w:semiHidden/>
    <w:unhideWhenUsed/>
    <w:rsid w:val="00862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656"/>
    <w:rPr>
      <w:rFonts w:ascii="Segoe UI" w:hAnsi="Segoe UI" w:cs="Segoe UI"/>
      <w:sz w:val="18"/>
      <w:szCs w:val="18"/>
    </w:rPr>
  </w:style>
  <w:style w:type="character" w:customStyle="1" w:styleId="markynak7iy4t">
    <w:name w:val="markynak7iy4t"/>
    <w:basedOn w:val="DefaultParagraphFont"/>
    <w:rsid w:val="0093329E"/>
  </w:style>
  <w:style w:type="character" w:styleId="Hyperlink">
    <w:name w:val="Hyperlink"/>
    <w:basedOn w:val="DefaultParagraphFont"/>
    <w:uiPriority w:val="99"/>
    <w:rsid w:val="0093329E"/>
    <w:rPr>
      <w:color w:val="0000FF"/>
      <w:u w:val="single"/>
    </w:rPr>
  </w:style>
  <w:style w:type="paragraph" w:styleId="NoSpacing">
    <w:name w:val="No Spacing"/>
    <w:basedOn w:val="Normal"/>
    <w:uiPriority w:val="1"/>
    <w:qFormat/>
    <w:rsid w:val="0093329E"/>
    <w:pPr>
      <w:spacing w:after="0" w:line="240" w:lineRule="auto"/>
    </w:pPr>
    <w:rPr>
      <w:rFonts w:ascii="Arial" w:eastAsia="MS Mincho" w:hAnsi="Arial" w:cs="Times New Roman"/>
      <w:sz w:val="20"/>
      <w:szCs w:val="20"/>
      <w:lang w:eastAsia="en-AU"/>
    </w:rPr>
  </w:style>
  <w:style w:type="character" w:styleId="FootnoteReference">
    <w:name w:val="footnote reference"/>
    <w:qFormat/>
    <w:rsid w:val="00960E9F"/>
    <w:rPr>
      <w:vertAlign w:val="superscript"/>
    </w:rPr>
  </w:style>
  <w:style w:type="paragraph" w:styleId="FootnoteText">
    <w:name w:val="footnote text"/>
    <w:basedOn w:val="Normal"/>
    <w:link w:val="FootnoteTextChar"/>
    <w:qFormat/>
    <w:rsid w:val="00960E9F"/>
    <w:pPr>
      <w:tabs>
        <w:tab w:val="left" w:pos="360"/>
      </w:tabs>
      <w:spacing w:after="0" w:line="240" w:lineRule="auto"/>
      <w:ind w:left="357" w:hanging="357"/>
    </w:pPr>
    <w:rPr>
      <w:rFonts w:ascii="Arial" w:eastAsia="Times New Roman" w:hAnsi="Arial" w:cs="Times New Roman"/>
      <w:sz w:val="16"/>
      <w:szCs w:val="20"/>
      <w:lang w:eastAsia="en-AU"/>
    </w:rPr>
  </w:style>
  <w:style w:type="character" w:customStyle="1" w:styleId="FootnoteTextChar">
    <w:name w:val="Footnote Text Char"/>
    <w:basedOn w:val="DefaultParagraphFont"/>
    <w:link w:val="FootnoteText"/>
    <w:rsid w:val="00960E9F"/>
    <w:rPr>
      <w:rFonts w:ascii="Arial" w:eastAsia="Times New Roman" w:hAnsi="Arial" w:cs="Times New Roman"/>
      <w:sz w:val="16"/>
      <w:szCs w:val="20"/>
      <w:lang w:eastAsia="en-AU"/>
    </w:rPr>
  </w:style>
  <w:style w:type="paragraph" w:styleId="NormalWeb">
    <w:name w:val="Normal (Web)"/>
    <w:basedOn w:val="Normal"/>
    <w:uiPriority w:val="99"/>
    <w:unhideWhenUsed/>
    <w:rsid w:val="007E1B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70F61"/>
    <w:rPr>
      <w:sz w:val="16"/>
      <w:szCs w:val="16"/>
    </w:rPr>
  </w:style>
  <w:style w:type="paragraph" w:styleId="CommentText">
    <w:name w:val="annotation text"/>
    <w:basedOn w:val="Normal"/>
    <w:link w:val="CommentTextChar"/>
    <w:uiPriority w:val="99"/>
    <w:unhideWhenUsed/>
    <w:rsid w:val="00670F61"/>
    <w:pPr>
      <w:spacing w:line="240" w:lineRule="auto"/>
    </w:pPr>
    <w:rPr>
      <w:sz w:val="20"/>
      <w:szCs w:val="20"/>
    </w:rPr>
  </w:style>
  <w:style w:type="character" w:customStyle="1" w:styleId="CommentTextChar">
    <w:name w:val="Comment Text Char"/>
    <w:basedOn w:val="DefaultParagraphFont"/>
    <w:link w:val="CommentText"/>
    <w:uiPriority w:val="99"/>
    <w:rsid w:val="00670F61"/>
    <w:rPr>
      <w:sz w:val="20"/>
      <w:szCs w:val="20"/>
    </w:rPr>
  </w:style>
  <w:style w:type="paragraph" w:styleId="CommentSubject">
    <w:name w:val="annotation subject"/>
    <w:basedOn w:val="CommentText"/>
    <w:next w:val="CommentText"/>
    <w:link w:val="CommentSubjectChar"/>
    <w:uiPriority w:val="99"/>
    <w:semiHidden/>
    <w:unhideWhenUsed/>
    <w:rsid w:val="00670F61"/>
    <w:rPr>
      <w:b/>
      <w:bCs/>
    </w:rPr>
  </w:style>
  <w:style w:type="character" w:customStyle="1" w:styleId="CommentSubjectChar">
    <w:name w:val="Comment Subject Char"/>
    <w:basedOn w:val="CommentTextChar"/>
    <w:link w:val="CommentSubject"/>
    <w:uiPriority w:val="99"/>
    <w:semiHidden/>
    <w:rsid w:val="00670F61"/>
    <w:rPr>
      <w:b/>
      <w:bCs/>
      <w:sz w:val="20"/>
      <w:szCs w:val="20"/>
    </w:rPr>
  </w:style>
  <w:style w:type="paragraph" w:styleId="Header">
    <w:name w:val="header"/>
    <w:basedOn w:val="Normal"/>
    <w:link w:val="HeaderChar"/>
    <w:uiPriority w:val="99"/>
    <w:unhideWhenUsed/>
    <w:rsid w:val="008C62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2B6"/>
  </w:style>
  <w:style w:type="paragraph" w:styleId="Footer">
    <w:name w:val="footer"/>
    <w:basedOn w:val="Normal"/>
    <w:link w:val="FooterChar"/>
    <w:uiPriority w:val="99"/>
    <w:unhideWhenUsed/>
    <w:rsid w:val="008C62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2B6"/>
  </w:style>
  <w:style w:type="character" w:styleId="FollowedHyperlink">
    <w:name w:val="FollowedHyperlink"/>
    <w:basedOn w:val="DefaultParagraphFont"/>
    <w:uiPriority w:val="99"/>
    <w:semiHidden/>
    <w:unhideWhenUsed/>
    <w:rsid w:val="005039B6"/>
    <w:rPr>
      <w:color w:val="954F72" w:themeColor="followedHyperlink"/>
      <w:u w:val="single"/>
    </w:rPr>
  </w:style>
  <w:style w:type="paragraph" w:styleId="Revision">
    <w:name w:val="Revision"/>
    <w:hidden/>
    <w:uiPriority w:val="99"/>
    <w:semiHidden/>
    <w:rsid w:val="00245BDB"/>
    <w:pPr>
      <w:spacing w:after="0" w:line="240" w:lineRule="auto"/>
    </w:pPr>
  </w:style>
  <w:style w:type="character" w:customStyle="1" w:styleId="UnresolvedMention1">
    <w:name w:val="Unresolved Mention1"/>
    <w:basedOn w:val="DefaultParagraphFont"/>
    <w:uiPriority w:val="99"/>
    <w:semiHidden/>
    <w:unhideWhenUsed/>
    <w:rsid w:val="00914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987109">
      <w:bodyDiv w:val="1"/>
      <w:marLeft w:val="0"/>
      <w:marRight w:val="0"/>
      <w:marTop w:val="0"/>
      <w:marBottom w:val="0"/>
      <w:divBdr>
        <w:top w:val="none" w:sz="0" w:space="0" w:color="auto"/>
        <w:left w:val="none" w:sz="0" w:space="0" w:color="auto"/>
        <w:bottom w:val="none" w:sz="0" w:space="0" w:color="auto"/>
        <w:right w:val="none" w:sz="0" w:space="0" w:color="auto"/>
      </w:divBdr>
    </w:div>
    <w:div w:id="1067605835">
      <w:bodyDiv w:val="1"/>
      <w:marLeft w:val="0"/>
      <w:marRight w:val="0"/>
      <w:marTop w:val="0"/>
      <w:marBottom w:val="0"/>
      <w:divBdr>
        <w:top w:val="none" w:sz="0" w:space="0" w:color="auto"/>
        <w:left w:val="none" w:sz="0" w:space="0" w:color="auto"/>
        <w:bottom w:val="none" w:sz="0" w:space="0" w:color="auto"/>
        <w:right w:val="none" w:sz="0" w:space="0" w:color="auto"/>
      </w:divBdr>
    </w:div>
    <w:div w:id="1213153899">
      <w:bodyDiv w:val="1"/>
      <w:marLeft w:val="0"/>
      <w:marRight w:val="0"/>
      <w:marTop w:val="0"/>
      <w:marBottom w:val="0"/>
      <w:divBdr>
        <w:top w:val="none" w:sz="0" w:space="0" w:color="auto"/>
        <w:left w:val="none" w:sz="0" w:space="0" w:color="auto"/>
        <w:bottom w:val="none" w:sz="0" w:space="0" w:color="auto"/>
        <w:right w:val="none" w:sz="0" w:space="0" w:color="auto"/>
      </w:divBdr>
    </w:div>
    <w:div w:id="1446461736">
      <w:bodyDiv w:val="1"/>
      <w:marLeft w:val="0"/>
      <w:marRight w:val="0"/>
      <w:marTop w:val="0"/>
      <w:marBottom w:val="0"/>
      <w:divBdr>
        <w:top w:val="none" w:sz="0" w:space="0" w:color="auto"/>
        <w:left w:val="none" w:sz="0" w:space="0" w:color="auto"/>
        <w:bottom w:val="none" w:sz="0" w:space="0" w:color="auto"/>
        <w:right w:val="none" w:sz="0" w:space="0" w:color="auto"/>
      </w:divBdr>
    </w:div>
    <w:div w:id="1565792956">
      <w:bodyDiv w:val="1"/>
      <w:marLeft w:val="0"/>
      <w:marRight w:val="0"/>
      <w:marTop w:val="0"/>
      <w:marBottom w:val="0"/>
      <w:divBdr>
        <w:top w:val="none" w:sz="0" w:space="0" w:color="auto"/>
        <w:left w:val="none" w:sz="0" w:space="0" w:color="auto"/>
        <w:bottom w:val="none" w:sz="0" w:space="0" w:color="auto"/>
        <w:right w:val="none" w:sz="0" w:space="0" w:color="auto"/>
      </w:divBdr>
    </w:div>
    <w:div w:id="1568413421">
      <w:bodyDiv w:val="1"/>
      <w:marLeft w:val="0"/>
      <w:marRight w:val="0"/>
      <w:marTop w:val="0"/>
      <w:marBottom w:val="0"/>
      <w:divBdr>
        <w:top w:val="none" w:sz="0" w:space="0" w:color="auto"/>
        <w:left w:val="none" w:sz="0" w:space="0" w:color="auto"/>
        <w:bottom w:val="none" w:sz="0" w:space="0" w:color="auto"/>
        <w:right w:val="none" w:sz="0" w:space="0" w:color="auto"/>
      </w:divBdr>
    </w:div>
    <w:div w:id="1660647008">
      <w:bodyDiv w:val="1"/>
      <w:marLeft w:val="0"/>
      <w:marRight w:val="0"/>
      <w:marTop w:val="0"/>
      <w:marBottom w:val="0"/>
      <w:divBdr>
        <w:top w:val="none" w:sz="0" w:space="0" w:color="auto"/>
        <w:left w:val="none" w:sz="0" w:space="0" w:color="auto"/>
        <w:bottom w:val="none" w:sz="0" w:space="0" w:color="auto"/>
        <w:right w:val="none" w:sz="0" w:space="0" w:color="auto"/>
      </w:divBdr>
      <w:divsChild>
        <w:div w:id="580137623">
          <w:marLeft w:val="0"/>
          <w:marRight w:val="0"/>
          <w:marTop w:val="0"/>
          <w:marBottom w:val="0"/>
          <w:divBdr>
            <w:top w:val="none" w:sz="0" w:space="0" w:color="auto"/>
            <w:left w:val="none" w:sz="0" w:space="0" w:color="auto"/>
            <w:bottom w:val="none" w:sz="0" w:space="0" w:color="auto"/>
            <w:right w:val="none" w:sz="0" w:space="0" w:color="auto"/>
          </w:divBdr>
        </w:div>
        <w:div w:id="1400402514">
          <w:marLeft w:val="0"/>
          <w:marRight w:val="0"/>
          <w:marTop w:val="0"/>
          <w:marBottom w:val="0"/>
          <w:divBdr>
            <w:top w:val="none" w:sz="0" w:space="0" w:color="auto"/>
            <w:left w:val="none" w:sz="0" w:space="0" w:color="auto"/>
            <w:bottom w:val="none" w:sz="0" w:space="0" w:color="auto"/>
            <w:right w:val="none" w:sz="0" w:space="0" w:color="auto"/>
          </w:divBdr>
        </w:div>
        <w:div w:id="1365054153">
          <w:marLeft w:val="0"/>
          <w:marRight w:val="0"/>
          <w:marTop w:val="0"/>
          <w:marBottom w:val="0"/>
          <w:divBdr>
            <w:top w:val="none" w:sz="0" w:space="0" w:color="auto"/>
            <w:left w:val="none" w:sz="0" w:space="0" w:color="auto"/>
            <w:bottom w:val="none" w:sz="0" w:space="0" w:color="auto"/>
            <w:right w:val="none" w:sz="0" w:space="0" w:color="auto"/>
          </w:divBdr>
        </w:div>
        <w:div w:id="680207858">
          <w:marLeft w:val="0"/>
          <w:marRight w:val="0"/>
          <w:marTop w:val="0"/>
          <w:marBottom w:val="0"/>
          <w:divBdr>
            <w:top w:val="none" w:sz="0" w:space="0" w:color="auto"/>
            <w:left w:val="none" w:sz="0" w:space="0" w:color="auto"/>
            <w:bottom w:val="none" w:sz="0" w:space="0" w:color="auto"/>
            <w:right w:val="none" w:sz="0" w:space="0" w:color="auto"/>
          </w:divBdr>
        </w:div>
        <w:div w:id="1495536037">
          <w:marLeft w:val="0"/>
          <w:marRight w:val="0"/>
          <w:marTop w:val="0"/>
          <w:marBottom w:val="0"/>
          <w:divBdr>
            <w:top w:val="none" w:sz="0" w:space="0" w:color="auto"/>
            <w:left w:val="none" w:sz="0" w:space="0" w:color="auto"/>
            <w:bottom w:val="none" w:sz="0" w:space="0" w:color="auto"/>
            <w:right w:val="none" w:sz="0" w:space="0" w:color="auto"/>
          </w:divBdr>
        </w:div>
        <w:div w:id="2117939660">
          <w:marLeft w:val="0"/>
          <w:marRight w:val="0"/>
          <w:marTop w:val="0"/>
          <w:marBottom w:val="0"/>
          <w:divBdr>
            <w:top w:val="none" w:sz="0" w:space="0" w:color="auto"/>
            <w:left w:val="none" w:sz="0" w:space="0" w:color="auto"/>
            <w:bottom w:val="none" w:sz="0" w:space="0" w:color="auto"/>
            <w:right w:val="none" w:sz="0" w:space="0" w:color="auto"/>
          </w:divBdr>
        </w:div>
        <w:div w:id="1671983985">
          <w:marLeft w:val="0"/>
          <w:marRight w:val="0"/>
          <w:marTop w:val="0"/>
          <w:marBottom w:val="0"/>
          <w:divBdr>
            <w:top w:val="none" w:sz="0" w:space="0" w:color="auto"/>
            <w:left w:val="none" w:sz="0" w:space="0" w:color="auto"/>
            <w:bottom w:val="none" w:sz="0" w:space="0" w:color="auto"/>
            <w:right w:val="none" w:sz="0" w:space="0" w:color="auto"/>
          </w:divBdr>
        </w:div>
      </w:divsChild>
    </w:div>
    <w:div w:id="1929269625">
      <w:bodyDiv w:val="1"/>
      <w:marLeft w:val="0"/>
      <w:marRight w:val="0"/>
      <w:marTop w:val="0"/>
      <w:marBottom w:val="0"/>
      <w:divBdr>
        <w:top w:val="none" w:sz="0" w:space="0" w:color="auto"/>
        <w:left w:val="none" w:sz="0" w:space="0" w:color="auto"/>
        <w:bottom w:val="none" w:sz="0" w:space="0" w:color="auto"/>
        <w:right w:val="none" w:sz="0" w:space="0" w:color="auto"/>
      </w:divBdr>
    </w:div>
    <w:div w:id="193509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eo@ejaustralia.org.au" TargetMode="External"/><Relationship Id="rId2" Type="http://schemas.openxmlformats.org/officeDocument/2006/relationships/customXml" Target="../customXml/item2.xml"/><Relationship Id="rId16" Type="http://schemas.openxmlformats.org/officeDocument/2006/relationships/hyperlink" Target="mailto:linda@ejaustralia.org.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jaustralia.org.au/general/how-well-does-australias-social-security-system-support-victims-of-family-and-domestic-violence/" TargetMode="External"/><Relationship Id="rId2" Type="http://schemas.openxmlformats.org/officeDocument/2006/relationships/hyperlink" Target="https://www.ejaustralia.org.au/wp/wp-content/uploads/CDC-Bill-Inquiry_Economic-Justice-Australia-submission.docx.pdf" TargetMode="External"/><Relationship Id="rId1" Type="http://schemas.openxmlformats.org/officeDocument/2006/relationships/hyperlink" Target="http://ejaustralia.org.au/wp/wp-content/uploads/2020/03/NAAJA-NSSRN-Report_FINAL.pdf" TargetMode="External"/><Relationship Id="rId5" Type="http://schemas.openxmlformats.org/officeDocument/2006/relationships/hyperlink" Target="https://humanrights.gov.au/our-work/legal/submission/centrelinks-compliance-program" TargetMode="External"/><Relationship Id="rId4" Type="http://schemas.openxmlformats.org/officeDocument/2006/relationships/hyperlink" Target="https://ejaustralia.org.au/general/homeless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2.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2021FG-108-10155</_dlc_DocId>
    <_dlc_DocIdUrl xmlns="0f563589-9cf9-4143-b1eb-fb0534803d38">
      <Url>http://tweb/sites/fg/bpd/_layouts/15/DocIdRedir.aspx?ID=2021FG-108-10155</Url>
      <Description>2021FG-108-10155</Description>
    </_dlc_DocIdUrl>
  </documentManagement>
</p:propertie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161B3A06-DD38-4F3D-A7F4-2174B37D51BC}">
  <ds:schemaRefs>
    <ds:schemaRef ds:uri="Microsoft.SharePoint.Taxonomy.ContentTypeSync"/>
  </ds:schemaRefs>
</ds:datastoreItem>
</file>

<file path=customXml/itemProps2.xml><?xml version="1.0" encoding="utf-8"?>
<ds:datastoreItem xmlns:ds="http://schemas.openxmlformats.org/officeDocument/2006/customXml" ds:itemID="{B447AE81-A12E-476C-B17F-2B1DE5DAB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71ED6F-FA94-4E1B-BE05-FDB1BA07FECD}">
  <ds:schemaRefs>
    <ds:schemaRef ds:uri="http://schemas.openxmlformats.org/officeDocument/2006/bibliography"/>
  </ds:schemaRefs>
</ds:datastoreItem>
</file>

<file path=customXml/itemProps4.xml><?xml version="1.0" encoding="utf-8"?>
<ds:datastoreItem xmlns:ds="http://schemas.openxmlformats.org/officeDocument/2006/customXml" ds:itemID="{D98D67C4-3BA3-478D-9046-872C7E0747C0}">
  <ds:schemaRefs>
    <ds:schemaRef ds:uri="http://schemas.microsoft.com/sharepoint/v3/contenttype/forms"/>
  </ds:schemaRefs>
</ds:datastoreItem>
</file>

<file path=customXml/itemProps5.xml><?xml version="1.0" encoding="utf-8"?>
<ds:datastoreItem xmlns:ds="http://schemas.openxmlformats.org/officeDocument/2006/customXml" ds:itemID="{9567B066-2DC9-43C2-AC82-64FA0DFEA52F}">
  <ds:schemaRefs>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e544e5cc-ab70-42e1-849e-1a0f8bb1f4ef"/>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BDEBED0B-36D9-4113-8F06-7A39A0372EC9}">
  <ds:schemaRefs>
    <ds:schemaRef ds:uri="office.server.policy"/>
  </ds:schemaRefs>
</ds:datastoreItem>
</file>

<file path=customXml/itemProps7.xml><?xml version="1.0" encoding="utf-8"?>
<ds:datastoreItem xmlns:ds="http://schemas.openxmlformats.org/officeDocument/2006/customXml" ds:itemID="{46452BA6-B05B-414C-A594-CD5E2CA363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3660</Words>
  <Characters>21121</Characters>
  <Application>Microsoft Office Word</Application>
  <DocSecurity>0</DocSecurity>
  <Lines>417</Lines>
  <Paragraphs>109</Paragraphs>
  <ScaleCrop>false</ScaleCrop>
  <Company/>
  <LinksUpToDate>false</LinksUpToDate>
  <CharactersWithSpaces>24710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Justice Australia - 2021-22 Pre-Budget Submissions</dc:title>
  <dc:subject/>
  <dc:creator/>
  <cp:keywords/>
  <dc:description/>
  <cp:lastModifiedBy/>
  <cp:revision>1</cp:revision>
  <dcterms:created xsi:type="dcterms:W3CDTF">2021-05-06T00:44:00Z</dcterms:created>
  <dcterms:modified xsi:type="dcterms:W3CDTF">2021-05-06T00:44:00Z</dcterms:modified>
  <dc:language>English</dc:language>
</cp:coreProperties>
</file>